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788" w:rsidRDefault="00CB1347" w:rsidP="00AF0BF4">
      <w:pPr>
        <w:bidi w:val="0"/>
        <w:spacing w:line="360" w:lineRule="auto"/>
        <w:rPr>
          <w:b/>
          <w:bCs/>
          <w:color w:val="000000" w:themeColor="text1"/>
          <w:sz w:val="28"/>
          <w:szCs w:val="26"/>
        </w:rPr>
      </w:pPr>
      <w:r w:rsidRPr="006062C3">
        <w:rPr>
          <w:b/>
          <w:bCs/>
          <w:color w:val="000000" w:themeColor="text1"/>
          <w:sz w:val="28"/>
          <w:szCs w:val="26"/>
        </w:rPr>
        <w:t>D</w:t>
      </w:r>
      <w:r w:rsidR="0020027C">
        <w:rPr>
          <w:b/>
          <w:bCs/>
          <w:color w:val="000000" w:themeColor="text1"/>
          <w:sz w:val="28"/>
          <w:szCs w:val="26"/>
        </w:rPr>
        <w:t xml:space="preserve">iagnosis and </w:t>
      </w:r>
      <w:r w:rsidRPr="006062C3">
        <w:rPr>
          <w:b/>
          <w:bCs/>
          <w:color w:val="000000" w:themeColor="text1"/>
          <w:sz w:val="28"/>
          <w:szCs w:val="26"/>
        </w:rPr>
        <w:t>T</w:t>
      </w:r>
      <w:r w:rsidR="0020027C">
        <w:rPr>
          <w:b/>
          <w:bCs/>
          <w:color w:val="000000" w:themeColor="text1"/>
          <w:sz w:val="28"/>
          <w:szCs w:val="26"/>
        </w:rPr>
        <w:t>ransfer</w:t>
      </w:r>
      <w:r w:rsidR="008235AD">
        <w:rPr>
          <w:b/>
          <w:bCs/>
          <w:color w:val="000000" w:themeColor="text1"/>
          <w:sz w:val="28"/>
          <w:szCs w:val="26"/>
        </w:rPr>
        <w:t xml:space="preserve"> of Stroke Patients</w:t>
      </w:r>
      <w:r w:rsidR="00AB33E3">
        <w:rPr>
          <w:b/>
          <w:bCs/>
          <w:color w:val="000000" w:themeColor="text1"/>
          <w:sz w:val="28"/>
          <w:szCs w:val="26"/>
        </w:rPr>
        <w:t xml:space="preserve"> by Emergency Medical Services: </w:t>
      </w:r>
      <w:r w:rsidR="008235AD">
        <w:rPr>
          <w:b/>
          <w:bCs/>
          <w:color w:val="000000" w:themeColor="text1"/>
          <w:sz w:val="28"/>
          <w:szCs w:val="26"/>
        </w:rPr>
        <w:t xml:space="preserve">Case of </w:t>
      </w:r>
      <w:proofErr w:type="spellStart"/>
      <w:r w:rsidR="00E97788" w:rsidRPr="006062C3">
        <w:rPr>
          <w:b/>
          <w:bCs/>
          <w:color w:val="000000" w:themeColor="text1"/>
          <w:sz w:val="28"/>
          <w:szCs w:val="26"/>
        </w:rPr>
        <w:t>Vali-Asr</w:t>
      </w:r>
      <w:proofErr w:type="spellEnd"/>
      <w:r w:rsidR="00E97788" w:rsidRPr="006062C3">
        <w:rPr>
          <w:b/>
          <w:bCs/>
          <w:color w:val="000000" w:themeColor="text1"/>
          <w:sz w:val="28"/>
          <w:szCs w:val="26"/>
        </w:rPr>
        <w:t xml:space="preserve"> </w:t>
      </w:r>
      <w:r w:rsidR="008235AD">
        <w:rPr>
          <w:b/>
          <w:bCs/>
          <w:color w:val="000000" w:themeColor="text1"/>
          <w:sz w:val="28"/>
          <w:szCs w:val="26"/>
        </w:rPr>
        <w:t xml:space="preserve">hospital, </w:t>
      </w:r>
      <w:r w:rsidRPr="006062C3">
        <w:rPr>
          <w:b/>
          <w:bCs/>
          <w:color w:val="000000" w:themeColor="text1"/>
          <w:sz w:val="28"/>
          <w:szCs w:val="26"/>
        </w:rPr>
        <w:t>Arak</w:t>
      </w:r>
    </w:p>
    <w:p w:rsidR="00E97788" w:rsidRPr="00AF0BF4" w:rsidRDefault="00E97788" w:rsidP="00F166A7">
      <w:pPr>
        <w:bidi w:val="0"/>
        <w:spacing w:line="360" w:lineRule="auto"/>
        <w:jc w:val="both"/>
        <w:rPr>
          <w:sz w:val="22"/>
          <w:szCs w:val="22"/>
        </w:rPr>
      </w:pPr>
      <w:proofErr w:type="spellStart"/>
      <w:r w:rsidRPr="00AF0BF4">
        <w:rPr>
          <w:sz w:val="22"/>
          <w:szCs w:val="22"/>
        </w:rPr>
        <w:t>Saiedeh</w:t>
      </w:r>
      <w:proofErr w:type="spellEnd"/>
      <w:r w:rsidR="00BE43FB" w:rsidRPr="00AF0BF4">
        <w:rPr>
          <w:sz w:val="22"/>
          <w:szCs w:val="22"/>
        </w:rPr>
        <w:t>,</w:t>
      </w:r>
      <w:r w:rsidRPr="00AF0BF4">
        <w:rPr>
          <w:sz w:val="22"/>
          <w:szCs w:val="22"/>
        </w:rPr>
        <w:t xml:space="preserve"> </w:t>
      </w:r>
      <w:proofErr w:type="spellStart"/>
      <w:r w:rsidRPr="00AF0BF4">
        <w:rPr>
          <w:sz w:val="22"/>
          <w:szCs w:val="22"/>
        </w:rPr>
        <w:t>Bahrampouri</w:t>
      </w:r>
      <w:proofErr w:type="spellEnd"/>
      <w:r w:rsidR="006062C3" w:rsidRPr="00AF0BF4">
        <w:rPr>
          <w:rStyle w:val="FootnoteReference"/>
          <w:sz w:val="22"/>
          <w:szCs w:val="22"/>
        </w:rPr>
        <w:footnoteReference w:id="1"/>
      </w:r>
      <w:r w:rsidR="00BE43FB" w:rsidRPr="00AF0BF4">
        <w:rPr>
          <w:sz w:val="22"/>
          <w:szCs w:val="22"/>
        </w:rPr>
        <w:t>.</w:t>
      </w:r>
      <w:r w:rsidR="006062C3" w:rsidRPr="00AF0BF4">
        <w:rPr>
          <w:sz w:val="22"/>
          <w:szCs w:val="22"/>
        </w:rPr>
        <w:t xml:space="preserve"> </w:t>
      </w:r>
      <w:r w:rsidRPr="00AF0BF4">
        <w:rPr>
          <w:sz w:val="22"/>
          <w:szCs w:val="22"/>
        </w:rPr>
        <w:t>Hamid Reza</w:t>
      </w:r>
      <w:r w:rsidR="00BE43FB" w:rsidRPr="00AF0BF4">
        <w:rPr>
          <w:sz w:val="22"/>
          <w:szCs w:val="22"/>
        </w:rPr>
        <w:t>,</w:t>
      </w:r>
      <w:r w:rsidRPr="00AF0BF4">
        <w:rPr>
          <w:sz w:val="22"/>
          <w:szCs w:val="22"/>
        </w:rPr>
        <w:t xml:space="preserve"> </w:t>
      </w:r>
      <w:proofErr w:type="spellStart"/>
      <w:r w:rsidRPr="00AF0BF4">
        <w:rPr>
          <w:sz w:val="22"/>
          <w:szCs w:val="22"/>
        </w:rPr>
        <w:t>Khankeh</w:t>
      </w:r>
      <w:proofErr w:type="spellEnd"/>
      <w:r w:rsidR="006062C3" w:rsidRPr="00AF0BF4">
        <w:rPr>
          <w:rStyle w:val="FootnoteReference"/>
          <w:sz w:val="22"/>
          <w:szCs w:val="22"/>
        </w:rPr>
        <w:footnoteReference w:id="2"/>
      </w:r>
      <w:r w:rsidR="00BE43FB" w:rsidRPr="00AF0BF4">
        <w:rPr>
          <w:sz w:val="22"/>
          <w:szCs w:val="22"/>
        </w:rPr>
        <w:t>.</w:t>
      </w:r>
      <w:r w:rsidR="006062C3" w:rsidRPr="00AF0BF4">
        <w:rPr>
          <w:sz w:val="22"/>
          <w:szCs w:val="22"/>
        </w:rPr>
        <w:t xml:space="preserve"> </w:t>
      </w:r>
      <w:proofErr w:type="spellStart"/>
      <w:r w:rsidRPr="00AF0BF4">
        <w:rPr>
          <w:sz w:val="22"/>
          <w:szCs w:val="22"/>
        </w:rPr>
        <w:t>Asghar</w:t>
      </w:r>
      <w:proofErr w:type="spellEnd"/>
      <w:r w:rsidR="00BE43FB" w:rsidRPr="00AF0BF4">
        <w:rPr>
          <w:sz w:val="22"/>
          <w:szCs w:val="22"/>
        </w:rPr>
        <w:t>,</w:t>
      </w:r>
      <w:r w:rsidRPr="00AF0BF4">
        <w:rPr>
          <w:sz w:val="22"/>
          <w:szCs w:val="22"/>
        </w:rPr>
        <w:t xml:space="preserve"> </w:t>
      </w:r>
      <w:proofErr w:type="spellStart"/>
      <w:r w:rsidRPr="00AF0BF4">
        <w:rPr>
          <w:sz w:val="22"/>
          <w:szCs w:val="22"/>
        </w:rPr>
        <w:t>Dalvandi</w:t>
      </w:r>
      <w:proofErr w:type="spellEnd"/>
      <w:r w:rsidR="006062C3" w:rsidRPr="00AF0BF4">
        <w:rPr>
          <w:rStyle w:val="FootnoteReference"/>
          <w:sz w:val="22"/>
          <w:szCs w:val="22"/>
        </w:rPr>
        <w:footnoteReference w:id="3"/>
      </w:r>
    </w:p>
    <w:p w:rsidR="00E97788" w:rsidRPr="00BE43FB" w:rsidRDefault="00E97788" w:rsidP="00BE43FB">
      <w:pPr>
        <w:bidi w:val="0"/>
        <w:jc w:val="both"/>
        <w:rPr>
          <w:color w:val="000000" w:themeColor="text1"/>
        </w:rPr>
      </w:pPr>
    </w:p>
    <w:p w:rsidR="006062C3" w:rsidRPr="00F746EA" w:rsidRDefault="006062C3" w:rsidP="000D46E4">
      <w:pPr>
        <w:shd w:val="clear" w:color="auto" w:fill="FFFFFF" w:themeFill="background1"/>
        <w:bidi w:val="0"/>
        <w:spacing w:line="360" w:lineRule="auto"/>
        <w:jc w:val="both"/>
        <w:rPr>
          <w:color w:val="000000" w:themeColor="text1"/>
        </w:rPr>
      </w:pPr>
      <w:r>
        <w:rPr>
          <w:b/>
          <w:bCs/>
          <w:color w:val="000000" w:themeColor="text1"/>
        </w:rPr>
        <w:t>Introduction</w:t>
      </w:r>
      <w:r w:rsidR="00BE43FB">
        <w:rPr>
          <w:color w:val="000000" w:themeColor="text1"/>
        </w:rPr>
        <w:t>:</w:t>
      </w:r>
      <w:r w:rsidRPr="00F746EA">
        <w:rPr>
          <w:color w:val="000000" w:themeColor="text1"/>
        </w:rPr>
        <w:t xml:space="preserve"> Stroke is the major cause of death and disability worldwide and emergency care can decr</w:t>
      </w:r>
      <w:r w:rsidR="00AB33E3">
        <w:rPr>
          <w:color w:val="000000" w:themeColor="text1"/>
        </w:rPr>
        <w:t>ease its complications</w:t>
      </w:r>
      <w:r w:rsidRPr="00F746EA">
        <w:rPr>
          <w:color w:val="000000" w:themeColor="text1"/>
        </w:rPr>
        <w:t xml:space="preserve">. </w:t>
      </w:r>
      <w:r w:rsidR="00A63965">
        <w:rPr>
          <w:color w:val="000000" w:themeColor="text1"/>
        </w:rPr>
        <w:t xml:space="preserve"> </w:t>
      </w:r>
      <w:r w:rsidRPr="00F746EA">
        <w:rPr>
          <w:color w:val="000000" w:themeColor="text1"/>
        </w:rPr>
        <w:t>E</w:t>
      </w:r>
      <w:r w:rsidR="00AB33E3">
        <w:rPr>
          <w:color w:val="000000" w:themeColor="text1"/>
        </w:rPr>
        <w:t xml:space="preserve">mergency </w:t>
      </w:r>
      <w:r w:rsidRPr="00F746EA">
        <w:rPr>
          <w:color w:val="000000" w:themeColor="text1"/>
        </w:rPr>
        <w:t>M</w:t>
      </w:r>
      <w:r w:rsidR="00AB33E3">
        <w:rPr>
          <w:color w:val="000000" w:themeColor="text1"/>
        </w:rPr>
        <w:t xml:space="preserve">edical </w:t>
      </w:r>
      <w:r w:rsidRPr="00F746EA">
        <w:rPr>
          <w:color w:val="000000" w:themeColor="text1"/>
        </w:rPr>
        <w:t>S</w:t>
      </w:r>
      <w:r w:rsidR="00AB33E3">
        <w:rPr>
          <w:color w:val="000000" w:themeColor="text1"/>
        </w:rPr>
        <w:t>ervices (EMS)</w:t>
      </w:r>
      <w:r w:rsidR="007C2D07">
        <w:rPr>
          <w:color w:val="000000" w:themeColor="text1"/>
        </w:rPr>
        <w:t xml:space="preserve"> </w:t>
      </w:r>
      <w:r w:rsidR="00554ADF">
        <w:rPr>
          <w:color w:val="000000" w:themeColor="text1"/>
        </w:rPr>
        <w:t>is</w:t>
      </w:r>
      <w:r w:rsidRPr="00F746EA">
        <w:rPr>
          <w:color w:val="000000" w:themeColor="text1"/>
        </w:rPr>
        <w:t xml:space="preserve"> </w:t>
      </w:r>
      <w:r w:rsidR="007C2D07">
        <w:rPr>
          <w:color w:val="000000" w:themeColor="text1"/>
        </w:rPr>
        <w:t xml:space="preserve">able to </w:t>
      </w:r>
      <w:r w:rsidRPr="00F746EA">
        <w:rPr>
          <w:color w:val="000000" w:themeColor="text1"/>
        </w:rPr>
        <w:t xml:space="preserve">transfer half of stroke patients to hospital, improving diagnosis accuracy and treatment. This study aimed to </w:t>
      </w:r>
      <w:r w:rsidR="00554ADF">
        <w:rPr>
          <w:color w:val="000000" w:themeColor="text1"/>
        </w:rPr>
        <w:t xml:space="preserve">investigate the diagnosis and transfer of stroke patients by EMS of a hospital, called </w:t>
      </w:r>
      <w:proofErr w:type="spellStart"/>
      <w:r w:rsidR="00554ADF">
        <w:rPr>
          <w:color w:val="000000" w:themeColor="text1"/>
        </w:rPr>
        <w:t>Vali-Asr</w:t>
      </w:r>
      <w:proofErr w:type="spellEnd"/>
      <w:r w:rsidR="00554ADF">
        <w:rPr>
          <w:color w:val="000000" w:themeColor="text1"/>
        </w:rPr>
        <w:t xml:space="preserve">, in Arak, center of Iran. </w:t>
      </w:r>
    </w:p>
    <w:p w:rsidR="006062C3" w:rsidRDefault="006062C3" w:rsidP="000D46E4">
      <w:pPr>
        <w:shd w:val="clear" w:color="auto" w:fill="FFFFFF" w:themeFill="background1"/>
        <w:bidi w:val="0"/>
        <w:spacing w:line="360" w:lineRule="auto"/>
        <w:jc w:val="both"/>
        <w:rPr>
          <w:color w:val="000000" w:themeColor="text1"/>
        </w:rPr>
      </w:pPr>
      <w:r w:rsidRPr="00F746EA">
        <w:rPr>
          <w:color w:val="000000" w:themeColor="text1"/>
        </w:rPr>
        <w:t xml:space="preserve"> </w:t>
      </w:r>
      <w:r>
        <w:rPr>
          <w:b/>
          <w:bCs/>
          <w:color w:val="000000" w:themeColor="text1"/>
        </w:rPr>
        <w:t>Methods</w:t>
      </w:r>
      <w:r w:rsidR="00BE43FB">
        <w:rPr>
          <w:color w:val="000000" w:themeColor="text1"/>
        </w:rPr>
        <w:t>:</w:t>
      </w:r>
      <w:r w:rsidRPr="00F746EA">
        <w:rPr>
          <w:color w:val="000000" w:themeColor="text1"/>
        </w:rPr>
        <w:t xml:space="preserve"> This study was a descriptive</w:t>
      </w:r>
      <w:r w:rsidR="00D241A4">
        <w:rPr>
          <w:color w:val="000000" w:themeColor="text1"/>
        </w:rPr>
        <w:t>-</w:t>
      </w:r>
      <w:r w:rsidRPr="00F746EA">
        <w:rPr>
          <w:color w:val="000000" w:themeColor="text1"/>
        </w:rPr>
        <w:t>analytic study and all 43 patients with a diagnosis of stroke that transferred</w:t>
      </w:r>
      <w:r w:rsidR="00986EE4">
        <w:rPr>
          <w:rFonts w:hint="cs"/>
          <w:color w:val="000000" w:themeColor="text1"/>
          <w:rtl/>
          <w:lang w:bidi="fa-IR"/>
        </w:rPr>
        <w:t xml:space="preserve"> </w:t>
      </w:r>
      <w:r w:rsidRPr="00F746EA">
        <w:rPr>
          <w:color w:val="000000" w:themeColor="text1"/>
        </w:rPr>
        <w:t>by EMS</w:t>
      </w:r>
      <w:r w:rsidR="00F166A7">
        <w:rPr>
          <w:color w:val="000000" w:themeColor="text1"/>
        </w:rPr>
        <w:t xml:space="preserve"> to </w:t>
      </w:r>
      <w:proofErr w:type="spellStart"/>
      <w:r w:rsidR="00F166A7">
        <w:rPr>
          <w:color w:val="000000" w:themeColor="text1"/>
        </w:rPr>
        <w:t>Vali-Asr</w:t>
      </w:r>
      <w:proofErr w:type="spellEnd"/>
      <w:r w:rsidR="00F166A7">
        <w:rPr>
          <w:color w:val="000000" w:themeColor="text1"/>
        </w:rPr>
        <w:t xml:space="preserve"> hospital were</w:t>
      </w:r>
      <w:r w:rsidRPr="00F746EA">
        <w:rPr>
          <w:color w:val="000000" w:themeColor="text1"/>
        </w:rPr>
        <w:t xml:space="preserve"> selected. Data was gathered thought </w:t>
      </w:r>
      <w:r w:rsidR="00986EE4">
        <w:rPr>
          <w:color w:val="000000" w:themeColor="text1"/>
        </w:rPr>
        <w:t xml:space="preserve">a </w:t>
      </w:r>
      <w:r w:rsidRPr="00F746EA">
        <w:rPr>
          <w:color w:val="000000" w:themeColor="text1"/>
        </w:rPr>
        <w:t>checklist which contained information a</w:t>
      </w:r>
      <w:r w:rsidR="00986EE4">
        <w:rPr>
          <w:color w:val="000000" w:themeColor="text1"/>
        </w:rPr>
        <w:t xml:space="preserve">bout age, sex, type of </w:t>
      </w:r>
      <w:r w:rsidRPr="00F746EA">
        <w:rPr>
          <w:color w:val="000000" w:themeColor="text1"/>
        </w:rPr>
        <w:t>pre</w:t>
      </w:r>
      <w:r w:rsidR="00986EE4">
        <w:rPr>
          <w:color w:val="000000" w:themeColor="text1"/>
        </w:rPr>
        <w:t>-</w:t>
      </w:r>
      <w:r w:rsidRPr="00F746EA">
        <w:rPr>
          <w:color w:val="000000" w:themeColor="text1"/>
        </w:rPr>
        <w:t>hospital</w:t>
      </w:r>
      <w:r w:rsidR="00986EE4">
        <w:rPr>
          <w:color w:val="000000" w:themeColor="text1"/>
        </w:rPr>
        <w:t xml:space="preserve"> setting</w:t>
      </w:r>
      <w:r w:rsidRPr="00F746EA">
        <w:rPr>
          <w:color w:val="000000" w:themeColor="text1"/>
        </w:rPr>
        <w:t xml:space="preserve">, response time, </w:t>
      </w:r>
      <w:proofErr w:type="gramStart"/>
      <w:r w:rsidR="003D1EC9">
        <w:rPr>
          <w:color w:val="000000" w:themeColor="text1"/>
        </w:rPr>
        <w:t>time</w:t>
      </w:r>
      <w:proofErr w:type="gramEnd"/>
      <w:r w:rsidR="003D1EC9">
        <w:rPr>
          <w:color w:val="000000" w:themeColor="text1"/>
        </w:rPr>
        <w:t xml:space="preserve"> </w:t>
      </w:r>
      <w:r w:rsidR="000D441F">
        <w:rPr>
          <w:color w:val="000000" w:themeColor="text1"/>
        </w:rPr>
        <w:t xml:space="preserve">to </w:t>
      </w:r>
      <w:r w:rsidR="003D1EC9">
        <w:rPr>
          <w:color w:val="000000" w:themeColor="text1"/>
        </w:rPr>
        <w:t>arrive to scene</w:t>
      </w:r>
      <w:r w:rsidRPr="00F746EA">
        <w:rPr>
          <w:color w:val="000000" w:themeColor="text1"/>
        </w:rPr>
        <w:t>, transfer time</w:t>
      </w:r>
      <w:r w:rsidR="00AE4388">
        <w:rPr>
          <w:color w:val="000000" w:themeColor="text1"/>
        </w:rPr>
        <w:t>,</w:t>
      </w:r>
      <w:r w:rsidRPr="00F746EA">
        <w:rPr>
          <w:color w:val="000000" w:themeColor="text1"/>
        </w:rPr>
        <w:t xml:space="preserve"> and total time.</w:t>
      </w:r>
      <w:r w:rsidR="00644C77">
        <w:rPr>
          <w:color w:val="000000" w:themeColor="text1"/>
        </w:rPr>
        <w:t xml:space="preserve"> To analyze the gathered data, </w:t>
      </w:r>
      <w:r w:rsidRPr="00F746EA">
        <w:rPr>
          <w:color w:val="000000" w:themeColor="text1"/>
        </w:rPr>
        <w:t>descriptive statistical tests were used.</w:t>
      </w:r>
    </w:p>
    <w:p w:rsidR="007B6A9A" w:rsidRPr="00F746EA" w:rsidRDefault="00296FA9" w:rsidP="000D46E4">
      <w:pPr>
        <w:shd w:val="clear" w:color="auto" w:fill="FFFFFF" w:themeFill="background1"/>
        <w:bidi w:val="0"/>
        <w:spacing w:line="360" w:lineRule="auto"/>
        <w:jc w:val="both"/>
        <w:rPr>
          <w:color w:val="000000" w:themeColor="text1"/>
          <w:rtl/>
        </w:rPr>
      </w:pPr>
      <w:r w:rsidRPr="00F746EA">
        <w:rPr>
          <w:b/>
          <w:bCs/>
          <w:color w:val="000000" w:themeColor="text1"/>
        </w:rPr>
        <w:t xml:space="preserve"> </w:t>
      </w:r>
      <w:r w:rsidR="007B6A9A" w:rsidRPr="00F746EA">
        <w:rPr>
          <w:b/>
          <w:bCs/>
          <w:color w:val="000000" w:themeColor="text1"/>
        </w:rPr>
        <w:t>Results</w:t>
      </w:r>
      <w:r w:rsidR="00BE43FB">
        <w:rPr>
          <w:color w:val="000000" w:themeColor="text1"/>
        </w:rPr>
        <w:t>:</w:t>
      </w:r>
      <w:r w:rsidR="007B6A9A" w:rsidRPr="00F746EA">
        <w:rPr>
          <w:color w:val="000000" w:themeColor="text1"/>
        </w:rPr>
        <w:t xml:space="preserve"> The</w:t>
      </w:r>
      <w:r w:rsidR="007B6A9A" w:rsidRPr="00F746EA">
        <w:rPr>
          <w:rFonts w:hint="cs"/>
          <w:color w:val="000000" w:themeColor="text1"/>
          <w:rtl/>
        </w:rPr>
        <w:t xml:space="preserve"> </w:t>
      </w:r>
      <w:r w:rsidR="00644C77">
        <w:rPr>
          <w:color w:val="000000" w:themeColor="text1"/>
        </w:rPr>
        <w:t xml:space="preserve">Mean (SD) of age in </w:t>
      </w:r>
      <w:r w:rsidR="007B6A9A" w:rsidRPr="00F746EA">
        <w:rPr>
          <w:color w:val="000000" w:themeColor="text1"/>
        </w:rPr>
        <w:t xml:space="preserve">patients </w:t>
      </w:r>
      <w:proofErr w:type="gramStart"/>
      <w:r w:rsidR="007B6A9A" w:rsidRPr="00F746EA">
        <w:rPr>
          <w:color w:val="000000" w:themeColor="text1"/>
        </w:rPr>
        <w:t>were</w:t>
      </w:r>
      <w:proofErr w:type="gramEnd"/>
      <w:r w:rsidR="007B6A9A" w:rsidRPr="00F746EA">
        <w:rPr>
          <w:color w:val="000000" w:themeColor="text1"/>
        </w:rPr>
        <w:t xml:space="preserve"> </w:t>
      </w:r>
      <w:r w:rsidR="00644C77">
        <w:rPr>
          <w:color w:val="000000" w:themeColor="text1"/>
        </w:rPr>
        <w:t xml:space="preserve">about </w:t>
      </w:r>
      <w:r w:rsidR="007B6A9A" w:rsidRPr="00F746EA">
        <w:rPr>
          <w:color w:val="000000" w:themeColor="text1"/>
        </w:rPr>
        <w:t>73</w:t>
      </w:r>
      <w:r w:rsidR="00874E1C" w:rsidRPr="00F746EA">
        <w:rPr>
          <w:rFonts w:hint="cs"/>
          <w:color w:val="000000" w:themeColor="text1"/>
          <w:rtl/>
        </w:rPr>
        <w:t>.</w:t>
      </w:r>
      <w:r w:rsidR="007B6A9A" w:rsidRPr="00F746EA">
        <w:rPr>
          <w:color w:val="000000" w:themeColor="text1"/>
        </w:rPr>
        <w:t>7±3/8 and 51</w:t>
      </w:r>
      <w:r w:rsidR="00874E1C" w:rsidRPr="00F746EA">
        <w:rPr>
          <w:rFonts w:hint="cs"/>
          <w:color w:val="000000" w:themeColor="text1"/>
          <w:rtl/>
        </w:rPr>
        <w:t>.</w:t>
      </w:r>
      <w:r w:rsidR="007B6A9A" w:rsidRPr="00F746EA">
        <w:rPr>
          <w:color w:val="000000" w:themeColor="text1"/>
        </w:rPr>
        <w:t xml:space="preserve">2% of them were women. The stroke diagnosis by </w:t>
      </w:r>
      <w:r w:rsidR="008D07BF" w:rsidRPr="00F746EA">
        <w:rPr>
          <w:color w:val="000000" w:themeColor="text1"/>
        </w:rPr>
        <w:t xml:space="preserve">EMS </w:t>
      </w:r>
      <w:r w:rsidR="00193EF8">
        <w:rPr>
          <w:color w:val="000000" w:themeColor="text1"/>
        </w:rPr>
        <w:t>technicians was correct</w:t>
      </w:r>
      <w:r w:rsidR="007B6A9A" w:rsidRPr="00F746EA">
        <w:rPr>
          <w:color w:val="000000" w:themeColor="text1"/>
        </w:rPr>
        <w:t xml:space="preserve"> in 15 cases (34</w:t>
      </w:r>
      <w:r w:rsidR="00874E1C" w:rsidRPr="00F746EA">
        <w:rPr>
          <w:rFonts w:hint="cs"/>
          <w:color w:val="000000" w:themeColor="text1"/>
          <w:rtl/>
        </w:rPr>
        <w:t>.</w:t>
      </w:r>
      <w:r w:rsidR="007B6A9A" w:rsidRPr="00F746EA">
        <w:rPr>
          <w:color w:val="000000" w:themeColor="text1"/>
        </w:rPr>
        <w:t>9%)</w:t>
      </w:r>
      <w:r w:rsidR="007B6A9A" w:rsidRPr="00F746EA">
        <w:rPr>
          <w:rFonts w:hint="cs"/>
          <w:color w:val="000000" w:themeColor="text1"/>
          <w:rtl/>
        </w:rPr>
        <w:t>.</w:t>
      </w:r>
      <w:r w:rsidR="007B6A9A" w:rsidRPr="00F746EA">
        <w:rPr>
          <w:color w:val="000000" w:themeColor="text1"/>
        </w:rPr>
        <w:t xml:space="preserve"> </w:t>
      </w:r>
      <w:r w:rsidR="00193EF8">
        <w:rPr>
          <w:color w:val="000000" w:themeColor="text1"/>
        </w:rPr>
        <w:t>But this was wrong i</w:t>
      </w:r>
      <w:r w:rsidR="007B6A9A" w:rsidRPr="00F746EA">
        <w:rPr>
          <w:color w:val="000000" w:themeColor="text1"/>
        </w:rPr>
        <w:t xml:space="preserve">n 20 </w:t>
      </w:r>
      <w:r w:rsidR="006A30BD" w:rsidRPr="00F746EA">
        <w:rPr>
          <w:color w:val="000000" w:themeColor="text1"/>
        </w:rPr>
        <w:t>cases (</w:t>
      </w:r>
      <w:r w:rsidR="007B6A9A" w:rsidRPr="00F746EA">
        <w:rPr>
          <w:color w:val="000000" w:themeColor="text1"/>
        </w:rPr>
        <w:t>46</w:t>
      </w:r>
      <w:r w:rsidR="00874E1C" w:rsidRPr="00F746EA">
        <w:rPr>
          <w:rFonts w:hint="cs"/>
          <w:color w:val="000000" w:themeColor="text1"/>
          <w:rtl/>
        </w:rPr>
        <w:t>.</w:t>
      </w:r>
      <w:r w:rsidR="00193EF8">
        <w:rPr>
          <w:color w:val="000000" w:themeColor="text1"/>
        </w:rPr>
        <w:t xml:space="preserve">5%). Eight </w:t>
      </w:r>
      <w:r w:rsidR="003D1EC9">
        <w:rPr>
          <w:color w:val="000000" w:themeColor="text1"/>
        </w:rPr>
        <w:t>cases</w:t>
      </w:r>
      <w:r w:rsidR="006A30BD" w:rsidRPr="00F746EA">
        <w:rPr>
          <w:rFonts w:hint="cs"/>
          <w:color w:val="000000" w:themeColor="text1"/>
          <w:rtl/>
        </w:rPr>
        <w:t xml:space="preserve"> </w:t>
      </w:r>
      <w:r w:rsidR="007B6A9A" w:rsidRPr="00F746EA">
        <w:rPr>
          <w:color w:val="000000" w:themeColor="text1"/>
        </w:rPr>
        <w:t>(18</w:t>
      </w:r>
      <w:r w:rsidR="006A30BD" w:rsidRPr="00F746EA">
        <w:rPr>
          <w:rFonts w:hint="cs"/>
          <w:color w:val="000000" w:themeColor="text1"/>
          <w:rtl/>
        </w:rPr>
        <w:t>.</w:t>
      </w:r>
      <w:r w:rsidR="007B6A9A" w:rsidRPr="00F746EA">
        <w:rPr>
          <w:color w:val="000000" w:themeColor="text1"/>
        </w:rPr>
        <w:t xml:space="preserve">6%) did not have </w:t>
      </w:r>
      <w:r w:rsidR="00193EF8">
        <w:rPr>
          <w:color w:val="000000" w:themeColor="text1"/>
        </w:rPr>
        <w:t xml:space="preserve">any </w:t>
      </w:r>
      <w:r w:rsidR="007B6A9A" w:rsidRPr="00F746EA">
        <w:rPr>
          <w:color w:val="000000" w:themeColor="text1"/>
        </w:rPr>
        <w:t xml:space="preserve">diagnosis </w:t>
      </w:r>
      <w:r w:rsidR="007B6A9A" w:rsidRPr="00F746EA">
        <w:rPr>
          <w:color w:val="000000" w:themeColor="text1"/>
          <w:shd w:val="clear" w:color="auto" w:fill="FFFFFF" w:themeFill="background1"/>
        </w:rPr>
        <w:t>of stroke</w:t>
      </w:r>
      <w:r w:rsidR="007B6A9A" w:rsidRPr="00F746EA">
        <w:rPr>
          <w:color w:val="000000" w:themeColor="text1"/>
        </w:rPr>
        <w:t>.</w:t>
      </w:r>
      <w:r w:rsidR="003D1EC9">
        <w:rPr>
          <w:rFonts w:hint="cs"/>
          <w:color w:val="000000" w:themeColor="text1"/>
          <w:rtl/>
          <w:lang w:bidi="fa-IR"/>
        </w:rPr>
        <w:t xml:space="preserve"> </w:t>
      </w:r>
      <w:r w:rsidR="003D1EC9" w:rsidRPr="00F746EA">
        <w:rPr>
          <w:color w:val="000000" w:themeColor="text1"/>
        </w:rPr>
        <w:t>Confusion</w:t>
      </w:r>
      <w:r w:rsidR="003D1EC9">
        <w:rPr>
          <w:color w:val="000000" w:themeColor="text1"/>
        </w:rPr>
        <w:t xml:space="preserve"> was</w:t>
      </w:r>
      <w:r w:rsidR="003D1EC9" w:rsidRPr="00F746EA">
        <w:rPr>
          <w:color w:val="000000" w:themeColor="text1"/>
        </w:rPr>
        <w:t xml:space="preserve"> </w:t>
      </w:r>
      <w:r w:rsidR="003D1EC9">
        <w:rPr>
          <w:color w:val="000000" w:themeColor="text1"/>
        </w:rPr>
        <w:t>t</w:t>
      </w:r>
      <w:r w:rsidR="007B6A9A" w:rsidRPr="00F746EA">
        <w:rPr>
          <w:color w:val="000000" w:themeColor="text1"/>
        </w:rPr>
        <w:t xml:space="preserve">he most common </w:t>
      </w:r>
      <w:r w:rsidR="007B6A9A" w:rsidRPr="00F746EA">
        <w:rPr>
          <w:color w:val="000000" w:themeColor="text1"/>
          <w:shd w:val="clear" w:color="auto" w:fill="FFFFFF" w:themeFill="background1"/>
        </w:rPr>
        <w:t>non-stroke</w:t>
      </w:r>
      <w:r w:rsidR="00644C77">
        <w:rPr>
          <w:color w:val="000000" w:themeColor="text1"/>
          <w:shd w:val="clear" w:color="auto" w:fill="FFFFFF" w:themeFill="background1"/>
        </w:rPr>
        <w:t xml:space="preserve"> </w:t>
      </w:r>
      <w:r w:rsidR="006A30BD" w:rsidRPr="00F746EA">
        <w:rPr>
          <w:color w:val="000000" w:themeColor="text1"/>
          <w:shd w:val="clear" w:color="auto" w:fill="FFFFFF" w:themeFill="background1"/>
        </w:rPr>
        <w:t>condition</w:t>
      </w:r>
      <w:r w:rsidR="003D1EC9">
        <w:rPr>
          <w:color w:val="000000" w:themeColor="text1"/>
        </w:rPr>
        <w:t>. The m</w:t>
      </w:r>
      <w:r w:rsidR="007B6A9A" w:rsidRPr="00F746EA">
        <w:rPr>
          <w:color w:val="000000" w:themeColor="text1"/>
        </w:rPr>
        <w:t>ean response t</w:t>
      </w:r>
      <w:r w:rsidR="003D1EC9">
        <w:rPr>
          <w:color w:val="000000" w:themeColor="text1"/>
        </w:rPr>
        <w:t>ime and time to arrive to scene</w:t>
      </w:r>
      <w:r w:rsidR="007B6A9A" w:rsidRPr="00F746EA">
        <w:rPr>
          <w:color w:val="000000" w:themeColor="text1"/>
        </w:rPr>
        <w:t>, transfer time and total time were 6</w:t>
      </w:r>
      <w:r w:rsidR="00874E1C" w:rsidRPr="00F746EA">
        <w:rPr>
          <w:rFonts w:hint="cs"/>
          <w:color w:val="000000" w:themeColor="text1"/>
          <w:rtl/>
        </w:rPr>
        <w:t>.</w:t>
      </w:r>
      <w:r w:rsidR="007B6A9A" w:rsidRPr="00F746EA">
        <w:rPr>
          <w:color w:val="000000" w:themeColor="text1"/>
        </w:rPr>
        <w:t>9,</w:t>
      </w:r>
      <w:r w:rsidR="00F65677">
        <w:rPr>
          <w:color w:val="000000" w:themeColor="text1"/>
        </w:rPr>
        <w:t xml:space="preserve"> </w:t>
      </w:r>
      <w:r w:rsidR="007B6A9A" w:rsidRPr="00F746EA">
        <w:rPr>
          <w:color w:val="000000" w:themeColor="text1"/>
        </w:rPr>
        <w:t>16</w:t>
      </w:r>
      <w:r w:rsidR="00874E1C" w:rsidRPr="00F746EA">
        <w:rPr>
          <w:rFonts w:hint="cs"/>
          <w:color w:val="000000" w:themeColor="text1"/>
          <w:rtl/>
        </w:rPr>
        <w:t>.</w:t>
      </w:r>
      <w:r w:rsidR="007B6A9A" w:rsidRPr="00F746EA">
        <w:rPr>
          <w:color w:val="000000" w:themeColor="text1"/>
        </w:rPr>
        <w:t>9,</w:t>
      </w:r>
      <w:r w:rsidR="00F65677">
        <w:rPr>
          <w:color w:val="000000" w:themeColor="text1"/>
        </w:rPr>
        <w:t xml:space="preserve"> </w:t>
      </w:r>
      <w:r w:rsidR="007B6A9A" w:rsidRPr="00F746EA">
        <w:rPr>
          <w:color w:val="000000" w:themeColor="text1"/>
        </w:rPr>
        <w:t>9</w:t>
      </w:r>
      <w:r w:rsidR="006A30BD" w:rsidRPr="00F746EA">
        <w:rPr>
          <w:rFonts w:hint="cs"/>
          <w:color w:val="000000" w:themeColor="text1"/>
          <w:rtl/>
        </w:rPr>
        <w:t>.</w:t>
      </w:r>
      <w:r w:rsidR="007B6A9A" w:rsidRPr="00F746EA">
        <w:rPr>
          <w:color w:val="000000" w:themeColor="text1"/>
        </w:rPr>
        <w:t>1</w:t>
      </w:r>
      <w:r w:rsidR="00F65677">
        <w:rPr>
          <w:color w:val="000000" w:themeColor="text1"/>
        </w:rPr>
        <w:t>,</w:t>
      </w:r>
      <w:r w:rsidR="007B6A9A" w:rsidRPr="00F746EA">
        <w:rPr>
          <w:color w:val="000000" w:themeColor="text1"/>
        </w:rPr>
        <w:t xml:space="preserve"> and 35</w:t>
      </w:r>
      <w:r w:rsidR="006A30BD" w:rsidRPr="00F746EA">
        <w:rPr>
          <w:rFonts w:hint="cs"/>
          <w:color w:val="000000" w:themeColor="text1"/>
          <w:rtl/>
        </w:rPr>
        <w:t>.</w:t>
      </w:r>
      <w:r w:rsidR="00F65677">
        <w:rPr>
          <w:color w:val="000000" w:themeColor="text1"/>
        </w:rPr>
        <w:t>3 minutes</w:t>
      </w:r>
      <w:r w:rsidR="00E91AF7">
        <w:rPr>
          <w:color w:val="000000" w:themeColor="text1"/>
        </w:rPr>
        <w:t xml:space="preserve"> respectively. Among </w:t>
      </w:r>
      <w:r w:rsidR="007B6A9A" w:rsidRPr="00F746EA">
        <w:rPr>
          <w:color w:val="000000" w:themeColor="text1"/>
        </w:rPr>
        <w:t xml:space="preserve">patients with correct diagnose </w:t>
      </w:r>
      <w:r w:rsidR="00E91AF7" w:rsidRPr="00F746EA">
        <w:rPr>
          <w:color w:val="000000" w:themeColor="text1"/>
        </w:rPr>
        <w:t>these times were 7,</w:t>
      </w:r>
      <w:r w:rsidR="00E91AF7" w:rsidRPr="00F746EA">
        <w:rPr>
          <w:rFonts w:hint="cs"/>
          <w:color w:val="000000" w:themeColor="text1"/>
          <w:rtl/>
        </w:rPr>
        <w:t xml:space="preserve"> </w:t>
      </w:r>
      <w:r w:rsidR="00E91AF7" w:rsidRPr="00F746EA">
        <w:rPr>
          <w:color w:val="000000" w:themeColor="text1"/>
        </w:rPr>
        <w:t>17</w:t>
      </w:r>
      <w:r w:rsidR="00E91AF7" w:rsidRPr="00F746EA">
        <w:rPr>
          <w:rFonts w:hint="cs"/>
          <w:color w:val="000000" w:themeColor="text1"/>
          <w:rtl/>
        </w:rPr>
        <w:t>.</w:t>
      </w:r>
      <w:r w:rsidR="00E91AF7" w:rsidRPr="00F746EA">
        <w:rPr>
          <w:color w:val="000000" w:themeColor="text1"/>
        </w:rPr>
        <w:t>1,</w:t>
      </w:r>
      <w:r w:rsidR="00E91AF7" w:rsidRPr="00F746EA">
        <w:rPr>
          <w:rFonts w:hint="cs"/>
          <w:color w:val="000000" w:themeColor="text1"/>
          <w:rtl/>
        </w:rPr>
        <w:t xml:space="preserve"> </w:t>
      </w:r>
      <w:r w:rsidR="00E91AF7" w:rsidRPr="00F746EA">
        <w:rPr>
          <w:color w:val="000000" w:themeColor="text1"/>
        </w:rPr>
        <w:t>3</w:t>
      </w:r>
      <w:r w:rsidR="00E91AF7" w:rsidRPr="00F746EA">
        <w:rPr>
          <w:rFonts w:hint="cs"/>
          <w:color w:val="000000" w:themeColor="text1"/>
          <w:rtl/>
        </w:rPr>
        <w:t>.</w:t>
      </w:r>
      <w:r w:rsidR="00E91AF7" w:rsidRPr="00F746EA">
        <w:rPr>
          <w:color w:val="000000" w:themeColor="text1"/>
        </w:rPr>
        <w:t>9 and 35</w:t>
      </w:r>
      <w:r w:rsidR="00E91AF7" w:rsidRPr="00F746EA">
        <w:rPr>
          <w:rFonts w:hint="cs"/>
          <w:color w:val="000000" w:themeColor="text1"/>
          <w:rtl/>
        </w:rPr>
        <w:t>.</w:t>
      </w:r>
      <w:r w:rsidR="00E91AF7" w:rsidRPr="00F746EA">
        <w:rPr>
          <w:color w:val="000000" w:themeColor="text1"/>
        </w:rPr>
        <w:t xml:space="preserve">7 minutes </w:t>
      </w:r>
      <w:r w:rsidR="00E91AF7">
        <w:rPr>
          <w:color w:val="000000" w:themeColor="text1"/>
        </w:rPr>
        <w:t xml:space="preserve">and among wrong diagnosed or ones with no diagnosis they were </w:t>
      </w:r>
      <w:r w:rsidR="007B6A9A" w:rsidRPr="00F746EA">
        <w:rPr>
          <w:color w:val="000000" w:themeColor="text1"/>
        </w:rPr>
        <w:t>6</w:t>
      </w:r>
      <w:r w:rsidR="00874E1C" w:rsidRPr="00F746EA">
        <w:rPr>
          <w:rFonts w:hint="cs"/>
          <w:color w:val="000000" w:themeColor="text1"/>
          <w:rtl/>
        </w:rPr>
        <w:t>.</w:t>
      </w:r>
      <w:r w:rsidR="007B6A9A" w:rsidRPr="00F746EA">
        <w:rPr>
          <w:color w:val="000000" w:themeColor="text1"/>
        </w:rPr>
        <w:t>9, 16</w:t>
      </w:r>
      <w:r w:rsidR="00874E1C" w:rsidRPr="00F746EA">
        <w:rPr>
          <w:rFonts w:hint="cs"/>
          <w:color w:val="000000" w:themeColor="text1"/>
          <w:rtl/>
        </w:rPr>
        <w:t>.</w:t>
      </w:r>
      <w:r w:rsidR="007B6A9A" w:rsidRPr="00F746EA">
        <w:rPr>
          <w:color w:val="000000" w:themeColor="text1"/>
        </w:rPr>
        <w:t>8,</w:t>
      </w:r>
      <w:r w:rsidR="006A30BD" w:rsidRPr="00F746EA">
        <w:rPr>
          <w:rFonts w:hint="cs"/>
          <w:color w:val="000000" w:themeColor="text1"/>
          <w:rtl/>
        </w:rPr>
        <w:t xml:space="preserve"> </w:t>
      </w:r>
      <w:r w:rsidR="007B6A9A" w:rsidRPr="00F746EA">
        <w:rPr>
          <w:color w:val="000000" w:themeColor="text1"/>
        </w:rPr>
        <w:t>9</w:t>
      </w:r>
      <w:r w:rsidR="00874E1C" w:rsidRPr="00F746EA">
        <w:rPr>
          <w:rFonts w:hint="cs"/>
          <w:color w:val="000000" w:themeColor="text1"/>
          <w:rtl/>
        </w:rPr>
        <w:t>.</w:t>
      </w:r>
      <w:r w:rsidR="007B6A9A" w:rsidRPr="00F746EA">
        <w:rPr>
          <w:color w:val="000000" w:themeColor="text1"/>
        </w:rPr>
        <w:t>7 and 33</w:t>
      </w:r>
      <w:r w:rsidR="006A30BD" w:rsidRPr="00F746EA">
        <w:rPr>
          <w:rFonts w:hint="cs"/>
          <w:color w:val="000000" w:themeColor="text1"/>
          <w:rtl/>
        </w:rPr>
        <w:t>.</w:t>
      </w:r>
      <w:r w:rsidR="00E91AF7">
        <w:rPr>
          <w:color w:val="000000" w:themeColor="text1"/>
        </w:rPr>
        <w:t>5 minutes</w:t>
      </w:r>
      <w:r w:rsidR="007B6A9A" w:rsidRPr="00F746EA">
        <w:rPr>
          <w:color w:val="000000" w:themeColor="text1"/>
        </w:rPr>
        <w:t xml:space="preserve"> respectively.</w:t>
      </w:r>
    </w:p>
    <w:p w:rsidR="007B6A9A" w:rsidRPr="00F746EA" w:rsidRDefault="007B6A9A" w:rsidP="000D46E4">
      <w:pPr>
        <w:shd w:val="clear" w:color="auto" w:fill="FFFFFF" w:themeFill="background1"/>
        <w:bidi w:val="0"/>
        <w:spacing w:line="360" w:lineRule="auto"/>
        <w:jc w:val="both"/>
        <w:rPr>
          <w:color w:val="000000" w:themeColor="text1"/>
          <w:rtl/>
        </w:rPr>
      </w:pPr>
      <w:r w:rsidRPr="00F746EA">
        <w:rPr>
          <w:b/>
          <w:bCs/>
          <w:color w:val="000000" w:themeColor="text1"/>
        </w:rPr>
        <w:t>Conclusions</w:t>
      </w:r>
      <w:r w:rsidR="00BE43FB">
        <w:rPr>
          <w:b/>
          <w:bCs/>
          <w:color w:val="000000" w:themeColor="text1"/>
        </w:rPr>
        <w:t>:</w:t>
      </w:r>
      <w:r w:rsidRPr="00F746EA">
        <w:rPr>
          <w:color w:val="000000" w:themeColor="text1"/>
        </w:rPr>
        <w:t xml:space="preserve"> </w:t>
      </w:r>
      <w:proofErr w:type="gramStart"/>
      <w:r w:rsidR="0021682A">
        <w:rPr>
          <w:color w:val="000000" w:themeColor="text1"/>
        </w:rPr>
        <w:t>Findings  show</w:t>
      </w:r>
      <w:proofErr w:type="gramEnd"/>
      <w:r w:rsidRPr="00F746EA">
        <w:rPr>
          <w:color w:val="000000" w:themeColor="text1"/>
          <w:rtl/>
        </w:rPr>
        <w:t xml:space="preserve"> </w:t>
      </w:r>
      <w:r w:rsidR="0021682A">
        <w:rPr>
          <w:color w:val="000000" w:themeColor="text1"/>
        </w:rPr>
        <w:t xml:space="preserve">that </w:t>
      </w:r>
      <w:r w:rsidRPr="00F746EA">
        <w:rPr>
          <w:color w:val="000000" w:themeColor="text1"/>
        </w:rPr>
        <w:t xml:space="preserve">accuracy </w:t>
      </w:r>
      <w:r w:rsidR="0021682A">
        <w:rPr>
          <w:color w:val="000000" w:themeColor="text1"/>
        </w:rPr>
        <w:t xml:space="preserve">of </w:t>
      </w:r>
      <w:r w:rsidRPr="00F746EA">
        <w:rPr>
          <w:color w:val="000000" w:themeColor="text1"/>
        </w:rPr>
        <w:t xml:space="preserve">diagnosis by </w:t>
      </w:r>
      <w:r w:rsidR="00A95FEE" w:rsidRPr="00F746EA">
        <w:rPr>
          <w:color w:val="000000" w:themeColor="text1"/>
        </w:rPr>
        <w:t xml:space="preserve">EMS </w:t>
      </w:r>
      <w:r w:rsidR="0021682A">
        <w:rPr>
          <w:color w:val="000000" w:themeColor="text1"/>
        </w:rPr>
        <w:t>technicians can</w:t>
      </w:r>
      <w:r w:rsidRPr="00F746EA">
        <w:rPr>
          <w:color w:val="000000" w:themeColor="text1"/>
        </w:rPr>
        <w:t xml:space="preserve"> be</w:t>
      </w:r>
      <w:r w:rsidR="0021682A">
        <w:rPr>
          <w:color w:val="000000" w:themeColor="text1"/>
        </w:rPr>
        <w:t xml:space="preserve"> an</w:t>
      </w:r>
      <w:r w:rsidRPr="00F746EA">
        <w:rPr>
          <w:color w:val="000000" w:themeColor="text1"/>
        </w:rPr>
        <w:t xml:space="preserve"> indicat</w:t>
      </w:r>
      <w:r w:rsidR="0021682A">
        <w:rPr>
          <w:color w:val="000000" w:themeColor="text1"/>
        </w:rPr>
        <w:t>or of fast and on time transfer to healthcare</w:t>
      </w:r>
      <w:r w:rsidRPr="00F746EA">
        <w:rPr>
          <w:color w:val="000000" w:themeColor="text1"/>
        </w:rPr>
        <w:t xml:space="preserve"> center</w:t>
      </w:r>
      <w:r w:rsidR="0021682A">
        <w:rPr>
          <w:color w:val="000000" w:themeColor="text1"/>
        </w:rPr>
        <w:t>s</w:t>
      </w:r>
      <w:r w:rsidRPr="00F746EA">
        <w:rPr>
          <w:rFonts w:hint="cs"/>
          <w:color w:val="000000" w:themeColor="text1"/>
          <w:rtl/>
        </w:rPr>
        <w:t>.</w:t>
      </w:r>
      <w:r w:rsidRPr="00F746EA">
        <w:rPr>
          <w:color w:val="000000" w:themeColor="text1"/>
        </w:rPr>
        <w:t xml:space="preserve">It recommends </w:t>
      </w:r>
      <w:r w:rsidR="0021682A">
        <w:rPr>
          <w:color w:val="000000" w:themeColor="text1"/>
        </w:rPr>
        <w:t xml:space="preserve">that we have </w:t>
      </w:r>
      <w:r w:rsidRPr="00F746EA">
        <w:rPr>
          <w:color w:val="000000" w:themeColor="text1"/>
        </w:rPr>
        <w:t xml:space="preserve">to develop </w:t>
      </w:r>
      <w:r w:rsidR="0021682A">
        <w:rPr>
          <w:color w:val="000000" w:themeColor="text1"/>
        </w:rPr>
        <w:t>a pre-</w:t>
      </w:r>
      <w:r w:rsidR="0021682A">
        <w:rPr>
          <w:color w:val="000000" w:themeColor="text1"/>
        </w:rPr>
        <w:lastRenderedPageBreak/>
        <w:t xml:space="preserve">hospital diagnosis tool for stroke. This tool should be </w:t>
      </w:r>
      <w:r w:rsidRPr="00F746EA">
        <w:rPr>
          <w:color w:val="000000" w:themeColor="text1"/>
        </w:rPr>
        <w:t xml:space="preserve">contextually adopted and </w:t>
      </w:r>
      <w:r w:rsidR="0021682A">
        <w:rPr>
          <w:color w:val="000000" w:themeColor="text1"/>
        </w:rPr>
        <w:t xml:space="preserve">also appropriate for accurate diagnosis of stroke. This tool is hoped to </w:t>
      </w:r>
      <w:r w:rsidRPr="00F746EA">
        <w:rPr>
          <w:color w:val="000000" w:themeColor="text1"/>
        </w:rPr>
        <w:t>improve the quality of care.</w:t>
      </w:r>
    </w:p>
    <w:p w:rsidR="007B6A9A" w:rsidRPr="00F746EA" w:rsidRDefault="006062C3" w:rsidP="000D46E4">
      <w:pPr>
        <w:bidi w:val="0"/>
        <w:spacing w:line="360" w:lineRule="auto"/>
        <w:jc w:val="both"/>
        <w:rPr>
          <w:color w:val="000000" w:themeColor="text1"/>
        </w:rPr>
      </w:pPr>
      <w:r>
        <w:rPr>
          <w:b/>
          <w:bCs/>
          <w:color w:val="000000" w:themeColor="text1"/>
        </w:rPr>
        <w:t>Key words</w:t>
      </w:r>
      <w:r w:rsidR="00BE43FB">
        <w:rPr>
          <w:color w:val="000000" w:themeColor="text1"/>
        </w:rPr>
        <w:t>:</w:t>
      </w:r>
      <w:r w:rsidR="00792DED">
        <w:rPr>
          <w:color w:val="000000" w:themeColor="text1"/>
        </w:rPr>
        <w:t xml:space="preserve"> Diagnosis, t</w:t>
      </w:r>
      <w:r w:rsidR="007B6A9A" w:rsidRPr="00F746EA">
        <w:rPr>
          <w:color w:val="000000" w:themeColor="text1"/>
        </w:rPr>
        <w:t>ransfer time</w:t>
      </w:r>
      <w:r>
        <w:rPr>
          <w:color w:val="000000" w:themeColor="text1"/>
        </w:rPr>
        <w:t>.</w:t>
      </w:r>
      <w:r w:rsidR="007B6A9A" w:rsidRPr="00F746EA">
        <w:rPr>
          <w:color w:val="000000" w:themeColor="text1"/>
        </w:rPr>
        <w:t xml:space="preserve"> </w:t>
      </w:r>
      <w:proofErr w:type="gramStart"/>
      <w:r w:rsidR="00792DED">
        <w:rPr>
          <w:color w:val="000000" w:themeColor="text1"/>
        </w:rPr>
        <w:t>stroke</w:t>
      </w:r>
      <w:proofErr w:type="gramEnd"/>
      <w:r w:rsidR="00792DED">
        <w:rPr>
          <w:color w:val="000000" w:themeColor="text1"/>
        </w:rPr>
        <w:t xml:space="preserve">, </w:t>
      </w:r>
      <w:r w:rsidR="007B6A9A" w:rsidRPr="00F746EA">
        <w:rPr>
          <w:color w:val="000000" w:themeColor="text1"/>
        </w:rPr>
        <w:t>pre-hospital emergency</w:t>
      </w:r>
    </w:p>
    <w:p w:rsidR="000D46E4" w:rsidRDefault="000D46E4" w:rsidP="00F166A7">
      <w:pPr>
        <w:bidi w:val="0"/>
        <w:spacing w:line="360" w:lineRule="auto"/>
        <w:jc w:val="both"/>
        <w:rPr>
          <w:color w:val="000000" w:themeColor="text1"/>
          <w:rtl/>
          <w:lang w:bidi="fa-IR"/>
        </w:rPr>
      </w:pPr>
    </w:p>
    <w:p w:rsidR="000D46E4" w:rsidRPr="000D46E4" w:rsidRDefault="000D46E4" w:rsidP="000D46E4">
      <w:pPr>
        <w:bidi w:val="0"/>
        <w:rPr>
          <w:rtl/>
          <w:lang w:bidi="fa-IR"/>
        </w:rPr>
      </w:pPr>
    </w:p>
    <w:p w:rsidR="000D46E4" w:rsidRPr="000D46E4" w:rsidRDefault="000D46E4" w:rsidP="000D46E4">
      <w:pPr>
        <w:bidi w:val="0"/>
        <w:rPr>
          <w:rtl/>
          <w:lang w:bidi="fa-IR"/>
        </w:rPr>
      </w:pPr>
    </w:p>
    <w:p w:rsidR="000D46E4" w:rsidRPr="000D46E4" w:rsidRDefault="000D46E4" w:rsidP="000D46E4">
      <w:pPr>
        <w:bidi w:val="0"/>
        <w:rPr>
          <w:rtl/>
          <w:lang w:bidi="fa-IR"/>
        </w:rPr>
      </w:pPr>
    </w:p>
    <w:p w:rsidR="000D46E4" w:rsidRPr="000D46E4" w:rsidRDefault="000D46E4" w:rsidP="000D46E4">
      <w:pPr>
        <w:bidi w:val="0"/>
        <w:rPr>
          <w:rtl/>
          <w:lang w:bidi="fa-IR"/>
        </w:rPr>
      </w:pPr>
    </w:p>
    <w:p w:rsidR="000D46E4" w:rsidRPr="000D46E4" w:rsidRDefault="000D46E4" w:rsidP="000D46E4">
      <w:pPr>
        <w:bidi w:val="0"/>
        <w:rPr>
          <w:rtl/>
          <w:lang w:bidi="fa-IR"/>
        </w:rPr>
      </w:pPr>
    </w:p>
    <w:p w:rsidR="000D46E4" w:rsidRPr="000D46E4" w:rsidRDefault="000D46E4" w:rsidP="000D46E4">
      <w:pPr>
        <w:bidi w:val="0"/>
        <w:rPr>
          <w:rtl/>
          <w:lang w:bidi="fa-IR"/>
        </w:rPr>
      </w:pPr>
    </w:p>
    <w:p w:rsidR="000D46E4" w:rsidRPr="000D46E4" w:rsidRDefault="000D46E4" w:rsidP="000D46E4">
      <w:pPr>
        <w:tabs>
          <w:tab w:val="left" w:pos="3576"/>
        </w:tabs>
        <w:bidi w:val="0"/>
        <w:rPr>
          <w:rtl/>
          <w:lang w:bidi="fa-IR"/>
        </w:rPr>
      </w:pPr>
      <w:r>
        <w:rPr>
          <w:lang w:bidi="fa-IR"/>
        </w:rPr>
        <w:tab/>
      </w:r>
    </w:p>
    <w:p w:rsidR="000D46E4" w:rsidRPr="000D46E4" w:rsidRDefault="000D46E4" w:rsidP="000D46E4">
      <w:pPr>
        <w:bidi w:val="0"/>
        <w:rPr>
          <w:rtl/>
          <w:lang w:bidi="fa-IR"/>
        </w:rPr>
      </w:pPr>
    </w:p>
    <w:p w:rsidR="007B6A9A" w:rsidRPr="000D46E4" w:rsidRDefault="007B6A9A" w:rsidP="000D46E4">
      <w:pPr>
        <w:bidi w:val="0"/>
        <w:rPr>
          <w:rFonts w:hint="cs"/>
          <w:rtl/>
          <w:lang w:bidi="fa-IR"/>
        </w:rPr>
        <w:sectPr w:rsidR="007B6A9A" w:rsidRPr="000D46E4" w:rsidSect="007B6A9A">
          <w:headerReference w:type="default" r:id="rId8"/>
          <w:footerReference w:type="default" r:id="rId9"/>
          <w:footnotePr>
            <w:numRestart w:val="eachPage"/>
          </w:footnotePr>
          <w:pgSz w:w="12240" w:h="15840"/>
          <w:pgMar w:top="1440" w:right="1418" w:bottom="1440" w:left="1418" w:header="709" w:footer="709" w:gutter="0"/>
          <w:cols w:space="708"/>
          <w:docGrid w:linePitch="360"/>
        </w:sectPr>
      </w:pPr>
    </w:p>
    <w:p w:rsidR="00F32921" w:rsidRPr="00F746EA" w:rsidRDefault="00F32921" w:rsidP="00F166A7">
      <w:pPr>
        <w:pStyle w:val="Body1"/>
        <w:spacing w:line="360" w:lineRule="auto"/>
        <w:jc w:val="both"/>
        <w:rPr>
          <w:rFonts w:asciiTheme="majorBidi" w:hAnsiTheme="majorBidi" w:cstheme="majorBidi"/>
          <w:b/>
          <w:szCs w:val="24"/>
        </w:rPr>
      </w:pPr>
      <w:r w:rsidRPr="00F746EA">
        <w:rPr>
          <w:rFonts w:asciiTheme="majorBidi" w:hAnsiTheme="majorBidi" w:cstheme="majorBidi"/>
          <w:b/>
          <w:szCs w:val="24"/>
        </w:rPr>
        <w:lastRenderedPageBreak/>
        <w:t>Introduction:</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tl/>
        </w:rPr>
      </w:pPr>
      <w:r w:rsidRPr="00F746EA">
        <w:rPr>
          <w:rFonts w:asciiTheme="majorBidi" w:hAnsiTheme="majorBidi" w:cstheme="majorBidi"/>
          <w:color w:val="000000" w:themeColor="text1"/>
        </w:rPr>
        <w:t>Cerebrovascular disease is the third commons</w:t>
      </w:r>
      <w:r w:rsidRPr="00F746EA">
        <w:rPr>
          <w:rFonts w:asciiTheme="majorBidi" w:hAnsiTheme="majorBidi" w:cstheme="majorBidi"/>
          <w:color w:val="000000" w:themeColor="text1"/>
          <w:rtl/>
        </w:rPr>
        <w:t xml:space="preserve"> </w:t>
      </w:r>
      <w:r w:rsidRPr="00F746EA">
        <w:rPr>
          <w:rFonts w:asciiTheme="majorBidi" w:hAnsiTheme="majorBidi" w:cstheme="majorBidi"/>
          <w:color w:val="000000" w:themeColor="text1"/>
        </w:rPr>
        <w:t>cause of death, and the 6th leading cause disability in the world and expected to move to the 4th place disability and second leading cause of death</w:t>
      </w:r>
      <w:r w:rsidRPr="00F746EA">
        <w:rPr>
          <w:rFonts w:asciiTheme="majorBidi" w:hAnsiTheme="majorBidi" w:cstheme="majorBidi"/>
          <w:color w:val="000000" w:themeColor="text1"/>
          <w:rtl/>
        </w:rPr>
        <w:t xml:space="preserve"> </w:t>
      </w:r>
      <w:r w:rsidRPr="00F746EA">
        <w:rPr>
          <w:rFonts w:asciiTheme="majorBidi" w:hAnsiTheme="majorBidi" w:cstheme="majorBidi"/>
          <w:color w:val="000000" w:themeColor="text1"/>
        </w:rPr>
        <w:t>by 2020 (1) .Today, stroke</w:t>
      </w:r>
      <w:r w:rsidRPr="00F746EA">
        <w:rPr>
          <w:rFonts w:asciiTheme="majorBidi" w:hAnsiTheme="majorBidi" w:cstheme="majorBidi"/>
          <w:color w:val="000000" w:themeColor="text1"/>
          <w:rtl/>
        </w:rPr>
        <w:t xml:space="preserve"> </w:t>
      </w:r>
      <w:r w:rsidRPr="00F746EA">
        <w:rPr>
          <w:rFonts w:asciiTheme="majorBidi" w:hAnsiTheme="majorBidi" w:cstheme="majorBidi"/>
          <w:color w:val="000000" w:themeColor="text1"/>
        </w:rPr>
        <w:t>has many treatments but role of Time is critical in returning blood to the brain and acute stroke care has been made in significantly reducing death and</w:t>
      </w:r>
      <w:r w:rsidRPr="00F746EA">
        <w:rPr>
          <w:rFonts w:asciiTheme="majorBidi" w:hAnsiTheme="majorBidi" w:cstheme="majorBidi"/>
          <w:color w:val="000000" w:themeColor="text1"/>
          <w:rtl/>
        </w:rPr>
        <w:t xml:space="preserve"> </w:t>
      </w:r>
      <w:r w:rsidRPr="00F746EA">
        <w:rPr>
          <w:rFonts w:asciiTheme="majorBidi" w:hAnsiTheme="majorBidi" w:cstheme="majorBidi"/>
          <w:color w:val="000000" w:themeColor="text1"/>
        </w:rPr>
        <w:t>disability (2</w:t>
      </w:r>
      <w:r w:rsidR="005337FD" w:rsidRPr="00F746EA">
        <w:rPr>
          <w:rFonts w:asciiTheme="majorBidi" w:hAnsiTheme="majorBidi" w:cstheme="majorBidi"/>
          <w:color w:val="000000" w:themeColor="text1"/>
        </w:rPr>
        <w:t>, 3</w:t>
      </w:r>
      <w:r w:rsidRPr="00F746EA">
        <w:rPr>
          <w:rFonts w:asciiTheme="majorBidi" w:hAnsiTheme="majorBidi" w:cstheme="majorBidi"/>
          <w:color w:val="000000" w:themeColor="text1"/>
        </w:rPr>
        <w:t>). Emergency medical services (EMS) is the first medical contact for half of acute stroke patients, So play Undeniable role in survival and prevention of complications in patients (4). Getting “the right patient to the right place in time” is a key to saving lives and reducing disability from stroke (5).</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The annual incidence of stroke is 15 million worldwide; over 5</w:t>
      </w:r>
      <w:r w:rsidR="000B7756" w:rsidRPr="00F746EA">
        <w:rPr>
          <w:rFonts w:asciiTheme="majorBidi" w:hAnsiTheme="majorBidi" w:cstheme="majorBidi"/>
          <w:color w:val="000000" w:themeColor="text1"/>
        </w:rPr>
        <w:t>.</w:t>
      </w:r>
      <w:r w:rsidRPr="00F746EA">
        <w:rPr>
          <w:rFonts w:asciiTheme="majorBidi" w:hAnsiTheme="majorBidi" w:cstheme="majorBidi"/>
          <w:color w:val="000000" w:themeColor="text1"/>
        </w:rPr>
        <w:t xml:space="preserve">5 </w:t>
      </w:r>
      <w:r w:rsidR="00D550DD" w:rsidRPr="00F746EA">
        <w:rPr>
          <w:rFonts w:asciiTheme="majorBidi" w:hAnsiTheme="majorBidi" w:cstheme="majorBidi"/>
          <w:color w:val="000000" w:themeColor="text1"/>
        </w:rPr>
        <w:t>million</w:t>
      </w:r>
      <w:r w:rsidRPr="00F746EA">
        <w:rPr>
          <w:rFonts w:asciiTheme="majorBidi" w:hAnsiTheme="majorBidi" w:cstheme="majorBidi"/>
          <w:color w:val="000000" w:themeColor="text1"/>
        </w:rPr>
        <w:t xml:space="preserve"> of these patients will die and over Two-thirds of all stroke deaths in the world occur in the developing countries (6</w:t>
      </w:r>
      <w:r w:rsidR="005337FD" w:rsidRPr="00F746EA">
        <w:rPr>
          <w:rFonts w:asciiTheme="majorBidi" w:hAnsiTheme="majorBidi" w:cstheme="majorBidi"/>
          <w:color w:val="000000" w:themeColor="text1"/>
        </w:rPr>
        <w:t>, 7</w:t>
      </w:r>
      <w:r w:rsidRPr="00F746EA">
        <w:rPr>
          <w:rFonts w:asciiTheme="majorBidi" w:hAnsiTheme="majorBidi" w:cstheme="majorBidi"/>
          <w:color w:val="000000" w:themeColor="text1"/>
        </w:rPr>
        <w:t>). The incidence of stroke per 100,000 per year in Western countries is between100-300 while in Iran populations’ based on some altered studies, average annual stroke attack rates are between 33-372 per 100,000 (8).The case fatality rate at 28 days for all type of stroke reported 12</w:t>
      </w:r>
      <w:r w:rsidR="000B7756" w:rsidRPr="00F746EA">
        <w:rPr>
          <w:rFonts w:asciiTheme="majorBidi" w:hAnsiTheme="majorBidi" w:cstheme="majorBidi"/>
          <w:color w:val="000000" w:themeColor="text1"/>
        </w:rPr>
        <w:t>.</w:t>
      </w:r>
      <w:r w:rsidRPr="00F746EA">
        <w:rPr>
          <w:rFonts w:asciiTheme="majorBidi" w:hAnsiTheme="majorBidi" w:cstheme="majorBidi"/>
          <w:color w:val="000000" w:themeColor="text1"/>
        </w:rPr>
        <w:t>6% in the world and about 19-31</w:t>
      </w:r>
      <w:r w:rsidR="000B7756" w:rsidRPr="00F746EA">
        <w:rPr>
          <w:rFonts w:asciiTheme="majorBidi" w:hAnsiTheme="majorBidi" w:cstheme="majorBidi"/>
          <w:color w:val="000000" w:themeColor="text1"/>
        </w:rPr>
        <w:t>.</w:t>
      </w:r>
      <w:r w:rsidRPr="00F746EA">
        <w:rPr>
          <w:rFonts w:asciiTheme="majorBidi" w:hAnsiTheme="majorBidi" w:cstheme="majorBidi"/>
          <w:color w:val="000000" w:themeColor="text1"/>
        </w:rPr>
        <w:t>5% in Iran (9,10).</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tl/>
        </w:rPr>
      </w:pPr>
      <w:r w:rsidRPr="00F746EA">
        <w:rPr>
          <w:rFonts w:asciiTheme="majorBidi" w:hAnsiTheme="majorBidi" w:cstheme="majorBidi"/>
          <w:color w:val="000000" w:themeColor="text1"/>
        </w:rPr>
        <w:t>Age is known as one of the key factors in the incidence of stroke. The risk of stroke doubles for each successive decade after age 55 (3). The annual incidence of elderly stroke (over 45 years) was 500/100,000 population (11). More complications of a stroke in the elderly are also Stroke reduces mobility in more than half of stroke survivors age 65 and over (12). Today, Stroke has been considered one of the most costly diseases because patients Cost of care with acute and chronic disabilities from</w:t>
      </w:r>
      <w:r w:rsidRPr="00F746EA">
        <w:rPr>
          <w:rFonts w:asciiTheme="majorBidi" w:hAnsiTheme="majorBidi" w:cstheme="majorBidi"/>
          <w:color w:val="000000" w:themeColor="text1"/>
          <w:rtl/>
        </w:rPr>
        <w:t xml:space="preserve"> </w:t>
      </w:r>
      <w:r w:rsidRPr="00F746EA">
        <w:rPr>
          <w:rFonts w:asciiTheme="majorBidi" w:hAnsiTheme="majorBidi" w:cstheme="majorBidi"/>
          <w:color w:val="000000" w:themeColor="text1"/>
        </w:rPr>
        <w:t>stroke (9).</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tl/>
        </w:rPr>
      </w:pPr>
      <w:r w:rsidRPr="00F746EA">
        <w:rPr>
          <w:rFonts w:asciiTheme="majorBidi" w:hAnsiTheme="majorBidi" w:cstheme="majorBidi"/>
          <w:color w:val="000000" w:themeColor="text1"/>
        </w:rPr>
        <w:t>A stroke is an interruption of cerebral circulation, occurs when a clot blocks the blood supply to the brain or when a blood vessel in the brain bursts (13, 14). Stroke symptoms may be began with central nervous system function deficit (15). They include sudden weakness or numbness of the face, arm, or leg, especially on one side of the body; sudden confusion, trouble speaking or understanding; sudden trouble seeing in one or both eyes; sudden trouble walking, dizziness, loss of balance or coordination; or sudden severe headache with no known cause (16). Stroke Signs and symptoms encompass a wide range of neurological symptoms, which may also be seen in other central nervous system disorders. These diseases include epilepsy, diabetes dementia, brain tumor and abscess. The most common stroke symptoms mimic is seizure (17, 18).</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tl/>
        </w:rPr>
      </w:pPr>
      <w:r w:rsidRPr="00F746EA">
        <w:rPr>
          <w:rFonts w:asciiTheme="majorBidi" w:hAnsiTheme="majorBidi" w:cstheme="majorBidi"/>
          <w:color w:val="000000" w:themeColor="text1"/>
        </w:rPr>
        <w:lastRenderedPageBreak/>
        <w:t>Today, there are different modalities for treatment of stroke. All effort should be laid on immediate symptom recognition, rapid transport and treatment as soon as possible (19). Several studies have shown that the effectiveness of any stroke therapy is time dependent (19). Because with passing every hour of the onset of untreated stroke , have died 200 million nerve cells and reduced nearly 4 years of one's life (20)</w:t>
      </w:r>
      <w:r w:rsidRPr="00F746EA">
        <w:rPr>
          <w:rFonts w:asciiTheme="majorBidi" w:hAnsiTheme="majorBidi" w:cstheme="majorBidi"/>
          <w:color w:val="000000" w:themeColor="text1"/>
          <w:rtl/>
        </w:rPr>
        <w:t>.</w:t>
      </w:r>
      <w:r w:rsidRPr="00F746EA">
        <w:rPr>
          <w:rFonts w:asciiTheme="majorBidi" w:hAnsiTheme="majorBidi" w:cstheme="majorBidi"/>
          <w:color w:val="000000" w:themeColor="text1"/>
        </w:rPr>
        <w:t xml:space="preserve"> The treatment is dependent on time, it means that the difference between returning to work or becoming permanently disabled at home or in a nursing home (5).</w:t>
      </w:r>
    </w:p>
    <w:p w:rsidR="007B6A9A" w:rsidRPr="00F746EA" w:rsidRDefault="005337FD" w:rsidP="00F166A7">
      <w:pPr>
        <w:autoSpaceDE w:val="0"/>
        <w:autoSpaceDN w:val="0"/>
        <w:bidi w:val="0"/>
        <w:adjustRightInd w:val="0"/>
        <w:spacing w:line="360" w:lineRule="auto"/>
        <w:ind w:firstLine="227"/>
        <w:jc w:val="both"/>
        <w:rPr>
          <w:rFonts w:asciiTheme="majorBidi" w:hAnsiTheme="majorBidi" w:cstheme="majorBidi"/>
          <w:color w:val="000000" w:themeColor="text1"/>
          <w:rtl/>
        </w:rPr>
      </w:pPr>
      <w:r w:rsidRPr="00F746EA">
        <w:rPr>
          <w:rFonts w:asciiTheme="majorBidi" w:hAnsiTheme="majorBidi" w:cstheme="majorBidi"/>
          <w:color w:val="000000" w:themeColor="text1"/>
        </w:rPr>
        <w:t>The</w:t>
      </w:r>
      <w:r w:rsidR="007B6A9A" w:rsidRPr="00F746EA">
        <w:rPr>
          <w:rFonts w:asciiTheme="majorBidi" w:hAnsiTheme="majorBidi" w:cstheme="majorBidi"/>
          <w:color w:val="000000" w:themeColor="text1"/>
        </w:rPr>
        <w:t xml:space="preserve"> last decade of stroke studies has highlighted the importance of rapid treatment of acute stroke (21</w:t>
      </w:r>
      <w:proofErr w:type="gramStart"/>
      <w:r w:rsidR="007B6A9A" w:rsidRPr="00F746EA">
        <w:rPr>
          <w:rFonts w:asciiTheme="majorBidi" w:hAnsiTheme="majorBidi" w:cstheme="majorBidi"/>
          <w:color w:val="000000" w:themeColor="text1"/>
        </w:rPr>
        <w:t>,22</w:t>
      </w:r>
      <w:proofErr w:type="gramEnd"/>
      <w:r w:rsidR="007B6A9A" w:rsidRPr="00F746EA">
        <w:rPr>
          <w:rFonts w:asciiTheme="majorBidi" w:hAnsiTheme="majorBidi" w:cstheme="majorBidi"/>
          <w:color w:val="000000" w:themeColor="text1"/>
        </w:rPr>
        <w:t>). Research has shown that speed, knowledge, technology, and these all, could effect on prevention, recognition, and transportation to treatment, post-treatment, and rehabilitation. They can make a vast difference in a stroke victim’s outcome (20). Therefore, mortality rates in the first 30 days after stroke have decreased because of advances in emergency medicine care (10).</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tl/>
        </w:rPr>
      </w:pPr>
      <w:r w:rsidRPr="00F746EA">
        <w:rPr>
          <w:rFonts w:asciiTheme="majorBidi" w:hAnsiTheme="majorBidi" w:cstheme="majorBidi"/>
          <w:color w:val="000000" w:themeColor="text1"/>
        </w:rPr>
        <w:t>America Heart Association, for explaining of the best care for stroke patients with 7 D. These “7 D’s of Stroke Care” Including: detection (Recognition of stroke signs and symptoms by the patient and family), dispatch (Call 115 and priority EMS dispatch), Delivery (Prompt transport and pre-hospital notification to hospital), door (arrival and urgent triage in the emergency department), data(ED evaluation, prompt laboratory studies, and CT imaging), decision (Diagnosis and decision about appropriate therapy), and drug (Administration of appropriate drugs or other interventions) (23, 24). Thus, both of pre-hospital and hospital services take part in the treatment chain of stroke Patients (19). Pre-hospital phase considered as interval between display onset of symptoms until Reach the appropriate hospital and surround two parts, stroke symptom recognition by patient and family and transferring by EMS (25).</w:t>
      </w:r>
    </w:p>
    <w:p w:rsidR="00D241A4"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Pre-hospital emergency medical services responded to the call for help, assess the medical needs of individuals, provided Health service delivery in difficult environment outside the hospital sick or injured and transported to appropriate medical facilities (15). In other words, EMS linked hospitals and other medical centers to community</w:t>
      </w:r>
      <w:r w:rsidRPr="00F746EA">
        <w:rPr>
          <w:rFonts w:asciiTheme="majorBidi" w:hAnsiTheme="majorBidi" w:cstheme="majorBidi"/>
          <w:color w:val="000000" w:themeColor="text1"/>
          <w:rtl/>
        </w:rPr>
        <w:t>،</w:t>
      </w:r>
      <w:r w:rsidRPr="00F746EA">
        <w:rPr>
          <w:rFonts w:asciiTheme="majorBidi" w:hAnsiTheme="majorBidi" w:cstheme="majorBidi"/>
          <w:color w:val="000000" w:themeColor="text1"/>
        </w:rPr>
        <w:t xml:space="preserve"> Attempt to provide required emergency information and services to suitable method, in a short time, and the nearest place to patients to prevent from serious complications that can threat their lives (26). Paramedics are the first medical contact in 38% to 70%of stroke patients</w:t>
      </w:r>
      <w:r w:rsidRPr="00F746EA">
        <w:rPr>
          <w:rFonts w:asciiTheme="majorBidi" w:hAnsiTheme="majorBidi" w:cstheme="majorBidi"/>
          <w:color w:val="000000" w:themeColor="text1"/>
          <w:rtl/>
        </w:rPr>
        <w:t xml:space="preserve"> </w:t>
      </w:r>
      <w:r w:rsidRPr="00F746EA">
        <w:rPr>
          <w:rFonts w:asciiTheme="majorBidi" w:hAnsiTheme="majorBidi" w:cstheme="majorBidi"/>
          <w:color w:val="000000" w:themeColor="text1"/>
        </w:rPr>
        <w:t>and maximum delay in the assessment and treatment of stroke occurs in Pre-hospital phase (13, 27 and 28)</w:t>
      </w:r>
      <w:r w:rsidRPr="00F746EA">
        <w:rPr>
          <w:rFonts w:asciiTheme="majorBidi" w:hAnsiTheme="majorBidi" w:cstheme="majorBidi"/>
          <w:color w:val="000000" w:themeColor="text1"/>
          <w:rtl/>
        </w:rPr>
        <w:t>.</w:t>
      </w:r>
      <w:r w:rsidRPr="00F746EA">
        <w:rPr>
          <w:rFonts w:asciiTheme="majorBidi" w:hAnsiTheme="majorBidi" w:cstheme="majorBidi"/>
          <w:color w:val="000000" w:themeColor="text1"/>
        </w:rPr>
        <w:t xml:space="preserve"> So, emergency medical </w:t>
      </w:r>
      <w:r w:rsidRPr="00F746EA">
        <w:rPr>
          <w:rFonts w:asciiTheme="majorBidi" w:hAnsiTheme="majorBidi" w:cstheme="majorBidi"/>
          <w:color w:val="000000" w:themeColor="text1"/>
        </w:rPr>
        <w:lastRenderedPageBreak/>
        <w:t>technicians play an important role in management of patients in acute phase as well as an essential part in stroke treatment team (29, 30).</w:t>
      </w:r>
    </w:p>
    <w:p w:rsidR="00D458C5"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Adams &amp; et al study shows the benefits of EMS activities for patients with stroke symptoms appear in both the pre-hospital and in-hospital settings. EMS is used strongly associated with decreased transfer time and pre</w:t>
      </w:r>
      <w:r w:rsidR="0047162B" w:rsidRPr="00F746EA">
        <w:rPr>
          <w:rFonts w:asciiTheme="majorBidi" w:hAnsiTheme="majorBidi" w:cstheme="majorBidi"/>
          <w:color w:val="000000" w:themeColor="text1"/>
        </w:rPr>
        <w:t xml:space="preserve">vention of neurological deficit </w:t>
      </w:r>
      <w:r w:rsidRPr="00F746EA">
        <w:rPr>
          <w:rFonts w:asciiTheme="majorBidi" w:hAnsiTheme="majorBidi" w:cstheme="majorBidi"/>
          <w:color w:val="000000" w:themeColor="text1"/>
        </w:rPr>
        <w:t>in-hospital (23).</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tl/>
        </w:rPr>
      </w:pPr>
      <w:r w:rsidRPr="00F746EA">
        <w:rPr>
          <w:rFonts w:asciiTheme="majorBidi" w:hAnsiTheme="majorBidi" w:cstheme="majorBidi"/>
          <w:color w:val="000000" w:themeColor="text1"/>
        </w:rPr>
        <w:t>The objectives of the EMS phase of stroke care are as follows: (1) rapid and accuracy diagnosis of stroke as the cause of the patient’s problems,(2) elimination of co-morbid conditions that could mimic stroke (e.g. epilepsy, diabetes dementia, brain tumor and abscess (18, 27)</w:t>
      </w:r>
      <w:r w:rsidR="00C036EB" w:rsidRPr="00F746EA">
        <w:rPr>
          <w:rFonts w:asciiTheme="majorBidi" w:hAnsiTheme="majorBidi" w:cstheme="majorBidi"/>
          <w:color w:val="000000" w:themeColor="text1"/>
        </w:rPr>
        <w:t>)</w:t>
      </w:r>
      <w:r w:rsidRPr="00F746EA">
        <w:rPr>
          <w:rFonts w:asciiTheme="majorBidi" w:hAnsiTheme="majorBidi" w:cstheme="majorBidi"/>
          <w:color w:val="000000" w:themeColor="text1"/>
        </w:rPr>
        <w:t xml:space="preserve"> , (3) stabilization of patients condition, (4) rapid transportation of the patient to the closest appropriate ED, and (5) notification of the receiving institution about impending arrival of a patient with suspected stroke (23).</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494"/>
      </w:tblGrid>
      <w:tr w:rsidR="007B6A9A" w:rsidRPr="00F746EA" w:rsidTr="007B6A9A">
        <w:trPr>
          <w:tblCellSpacing w:w="15" w:type="dxa"/>
          <w:jc w:val="center"/>
        </w:trPr>
        <w:tc>
          <w:tcPr>
            <w:tcW w:w="0" w:type="auto"/>
            <w:hideMark/>
          </w:tcPr>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Transferring by EMS is most important factor in reducing delays to hospital arrival (31). In dealing with patients outside of the hospital, use of a standardized protocol helps to ensure that the major components of a neurological examination are performed in a timely fashion (17). They can reduce the response time of the Pre-hospital care of these patients (17).  Common standard protocols for stroke diagnosis in the world are FAST</w:t>
            </w:r>
            <w:r w:rsidRPr="00F746EA">
              <w:rPr>
                <w:vertAlign w:val="superscript"/>
              </w:rPr>
              <w:footnoteReference w:id="4"/>
            </w:r>
            <w:r w:rsidRPr="00F746EA">
              <w:rPr>
                <w:rFonts w:asciiTheme="majorBidi" w:hAnsiTheme="majorBidi" w:cstheme="majorBidi"/>
                <w:color w:val="000000" w:themeColor="text1"/>
              </w:rPr>
              <w:t>, CPSS</w:t>
            </w:r>
            <w:r w:rsidRPr="00F746EA">
              <w:rPr>
                <w:vertAlign w:val="superscript"/>
              </w:rPr>
              <w:footnoteReference w:id="5"/>
            </w:r>
            <w:r w:rsidRPr="00F746EA">
              <w:rPr>
                <w:rFonts w:asciiTheme="majorBidi" w:hAnsiTheme="majorBidi" w:cstheme="majorBidi"/>
                <w:color w:val="000000" w:themeColor="text1"/>
              </w:rPr>
              <w:t xml:space="preserve"> and LAPSS</w:t>
            </w:r>
            <w:r w:rsidRPr="00F746EA">
              <w:rPr>
                <w:vertAlign w:val="superscript"/>
              </w:rPr>
              <w:footnoteReference w:id="6"/>
            </w:r>
            <w:r w:rsidRPr="00F746EA">
              <w:rPr>
                <w:rFonts w:asciiTheme="majorBidi" w:hAnsiTheme="majorBidi" w:cstheme="majorBidi"/>
                <w:color w:val="000000" w:themeColor="text1"/>
              </w:rPr>
              <w:t xml:space="preserve"> (13, 23 and 32). </w:t>
            </w:r>
            <w:proofErr w:type="spellStart"/>
            <w:r w:rsidRPr="00F746EA">
              <w:rPr>
                <w:rFonts w:asciiTheme="majorBidi" w:hAnsiTheme="majorBidi" w:cstheme="majorBidi"/>
                <w:color w:val="000000" w:themeColor="text1"/>
              </w:rPr>
              <w:t>Chenkin</w:t>
            </w:r>
            <w:proofErr w:type="spellEnd"/>
            <w:r w:rsidRPr="00F746EA">
              <w:rPr>
                <w:rFonts w:asciiTheme="majorBidi" w:hAnsiTheme="majorBidi" w:cstheme="majorBidi"/>
                <w:color w:val="000000" w:themeColor="text1"/>
              </w:rPr>
              <w:t xml:space="preserve"> et </w:t>
            </w:r>
            <w:proofErr w:type="spellStart"/>
            <w:r w:rsidRPr="00F746EA">
              <w:rPr>
                <w:rFonts w:asciiTheme="majorBidi" w:hAnsiTheme="majorBidi" w:cstheme="majorBidi"/>
                <w:color w:val="000000" w:themeColor="text1"/>
              </w:rPr>
              <w:t>al's</w:t>
            </w:r>
            <w:proofErr w:type="spellEnd"/>
            <w:r w:rsidRPr="00F746EA">
              <w:rPr>
                <w:rFonts w:asciiTheme="majorBidi" w:hAnsiTheme="majorBidi" w:cstheme="majorBidi"/>
                <w:color w:val="000000" w:themeColor="text1"/>
              </w:rPr>
              <w:t xml:space="preserve"> study, Following the implementation of a diagnostic protocol in a city, increased number of stroke patients’ eligible receive </w:t>
            </w:r>
            <w:proofErr w:type="spellStart"/>
            <w:r w:rsidRPr="00F746EA">
              <w:rPr>
                <w:rFonts w:asciiTheme="majorBidi" w:hAnsiTheme="majorBidi" w:cstheme="majorBidi"/>
                <w:color w:val="000000" w:themeColor="text1"/>
              </w:rPr>
              <w:t>tPA</w:t>
            </w:r>
            <w:proofErr w:type="spellEnd"/>
            <w:r w:rsidRPr="00F746EA">
              <w:rPr>
                <w:vertAlign w:val="superscript"/>
              </w:rPr>
              <w:footnoteReference w:id="7"/>
            </w:r>
            <w:r w:rsidRPr="00F746EA">
              <w:rPr>
                <w:rFonts w:asciiTheme="majorBidi" w:hAnsiTheme="majorBidi" w:cstheme="majorBidi"/>
                <w:color w:val="000000" w:themeColor="text1"/>
                <w:vertAlign w:val="superscript"/>
              </w:rPr>
              <w:t xml:space="preserve"> </w:t>
            </w:r>
            <w:r w:rsidRPr="00F746EA">
              <w:rPr>
                <w:rFonts w:asciiTheme="majorBidi" w:hAnsiTheme="majorBidi" w:cstheme="majorBidi"/>
                <w:color w:val="000000" w:themeColor="text1"/>
              </w:rPr>
              <w:t>17</w:t>
            </w:r>
            <w:r w:rsidR="000B7756" w:rsidRPr="00F746EA">
              <w:rPr>
                <w:rFonts w:asciiTheme="majorBidi" w:hAnsiTheme="majorBidi" w:cstheme="majorBidi"/>
                <w:color w:val="000000" w:themeColor="text1"/>
              </w:rPr>
              <w:t>.</w:t>
            </w:r>
            <w:r w:rsidRPr="00F746EA">
              <w:rPr>
                <w:rFonts w:asciiTheme="majorBidi" w:hAnsiTheme="majorBidi" w:cstheme="majorBidi"/>
                <w:color w:val="000000" w:themeColor="text1"/>
              </w:rPr>
              <w:t>2% (33).</w:t>
            </w:r>
          </w:p>
        </w:tc>
      </w:tr>
    </w:tbl>
    <w:p w:rsidR="00D241A4"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 xml:space="preserve">Also, </w:t>
      </w:r>
      <w:proofErr w:type="spellStart"/>
      <w:r w:rsidRPr="00F746EA">
        <w:rPr>
          <w:rFonts w:asciiTheme="majorBidi" w:hAnsiTheme="majorBidi" w:cstheme="majorBidi"/>
          <w:color w:val="000000" w:themeColor="text1"/>
        </w:rPr>
        <w:t>Harbison</w:t>
      </w:r>
      <w:proofErr w:type="spellEnd"/>
      <w:r w:rsidRPr="00F746EA">
        <w:rPr>
          <w:rFonts w:asciiTheme="majorBidi" w:hAnsiTheme="majorBidi" w:cstheme="majorBidi"/>
          <w:color w:val="000000" w:themeColor="text1"/>
        </w:rPr>
        <w:t xml:space="preserve"> and </w:t>
      </w:r>
      <w:proofErr w:type="spellStart"/>
      <w:r w:rsidRPr="00F746EA">
        <w:rPr>
          <w:rFonts w:asciiTheme="majorBidi" w:hAnsiTheme="majorBidi" w:cstheme="majorBidi"/>
          <w:color w:val="000000" w:themeColor="text1"/>
        </w:rPr>
        <w:t>Ramanujam</w:t>
      </w:r>
      <w:proofErr w:type="spellEnd"/>
      <w:r w:rsidRPr="00F746EA">
        <w:rPr>
          <w:rFonts w:asciiTheme="majorBidi" w:hAnsiTheme="majorBidi" w:cstheme="majorBidi"/>
          <w:color w:val="000000" w:themeColor="text1"/>
        </w:rPr>
        <w:t xml:space="preserve"> studies show that 40 to 79 % of stroke patients are diagnosed correctly by Pre-hospital e</w:t>
      </w:r>
      <w:r w:rsidR="00D241A4">
        <w:rPr>
          <w:rFonts w:asciiTheme="majorBidi" w:hAnsiTheme="majorBidi" w:cstheme="majorBidi"/>
          <w:color w:val="000000" w:themeColor="text1"/>
        </w:rPr>
        <w:t xml:space="preserve">mergency technicians (34, 35). </w:t>
      </w:r>
    </w:p>
    <w:p w:rsidR="00D458C5"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 xml:space="preserve">The results of studies in America, Australia and Italy show that the percentage of positive results with the drug </w:t>
      </w:r>
      <w:proofErr w:type="spellStart"/>
      <w:proofErr w:type="gramStart"/>
      <w:r w:rsidRPr="00F746EA">
        <w:rPr>
          <w:rFonts w:asciiTheme="majorBidi" w:hAnsiTheme="majorBidi" w:cstheme="majorBidi"/>
          <w:color w:val="000000" w:themeColor="text1"/>
        </w:rPr>
        <w:t>tPA</w:t>
      </w:r>
      <w:proofErr w:type="spellEnd"/>
      <w:proofErr w:type="gramEnd"/>
      <w:r w:rsidRPr="00F746EA">
        <w:rPr>
          <w:rFonts w:asciiTheme="majorBidi" w:hAnsiTheme="majorBidi" w:cstheme="majorBidi"/>
          <w:color w:val="000000" w:themeColor="text1"/>
        </w:rPr>
        <w:t xml:space="preserve"> was exceeded if patients transferring by EMS (36). Therefore, the correct diagnosis of stroke by emergency medical technicians can reduced transferring delay from onset symptoms to hospital admission, also can prevent from losing treatment resources (16, 34, 37 and 38). </w:t>
      </w:r>
      <w:r w:rsidRPr="00F746EA">
        <w:rPr>
          <w:rFonts w:asciiTheme="majorBidi" w:hAnsiTheme="majorBidi" w:cstheme="majorBidi"/>
          <w:color w:val="000000" w:themeColor="text1"/>
          <w:rtl/>
        </w:rPr>
        <w:t xml:space="preserve"> </w:t>
      </w:r>
    </w:p>
    <w:p w:rsidR="00D458C5"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Success in EMS depends on various factors, including those responsible and trained personnel and coordinated communication system (32). So, current situation should be assessed to enhance and strengthen the quality of services performed by the Pre-hospital emergency care (32, 39).</w:t>
      </w:r>
      <w:r w:rsidRPr="00F746EA">
        <w:rPr>
          <w:rFonts w:asciiTheme="majorBidi" w:hAnsiTheme="majorBidi" w:cstheme="majorBidi"/>
          <w:color w:val="000000" w:themeColor="text1"/>
          <w:rtl/>
        </w:rPr>
        <w:t xml:space="preserve"> </w:t>
      </w:r>
      <w:r w:rsidRPr="00F746EA">
        <w:rPr>
          <w:rFonts w:asciiTheme="majorBidi" w:hAnsiTheme="majorBidi" w:cstheme="majorBidi"/>
          <w:color w:val="000000" w:themeColor="text1"/>
        </w:rPr>
        <w:lastRenderedPageBreak/>
        <w:t xml:space="preserve">Three important criteria in this evaluation include the level of personnel training, equipment, and response time interval (39). Response time can be division to response time, time at the scene and transported to hospital time (39). </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tl/>
        </w:rPr>
      </w:pPr>
      <w:r w:rsidRPr="00F746EA">
        <w:rPr>
          <w:rFonts w:asciiTheme="majorBidi" w:hAnsiTheme="majorBidi" w:cstheme="majorBidi"/>
          <w:color w:val="000000" w:themeColor="text1"/>
        </w:rPr>
        <w:t>This study focus on the issue Pre-hospital stroke diagnosis because importance of issue and lack of adequate research in the field. And, the purpose was to identify existing deficiencies and, if possible, try to resolve it.</w:t>
      </w:r>
    </w:p>
    <w:p w:rsidR="00D458C5"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bookmarkStart w:id="0" w:name="_Toc346401123"/>
      <w:r w:rsidRPr="00F746EA">
        <w:rPr>
          <w:rFonts w:asciiTheme="majorBidi" w:hAnsiTheme="majorBidi" w:cstheme="majorBidi"/>
          <w:color w:val="000000" w:themeColor="text1"/>
        </w:rPr>
        <w:t>In the end, it seems accuracy in Pre-hospital diagnosis and transfer time evolution and relationship between two variables, could describe a clear picture of the status of the current management of stroke patients in Pre-hospital.</w:t>
      </w:r>
      <w:bookmarkEnd w:id="0"/>
    </w:p>
    <w:p w:rsidR="00CC0C86" w:rsidRPr="00F746EA" w:rsidRDefault="00E37EC4" w:rsidP="000D46E4">
      <w:pPr>
        <w:autoSpaceDE w:val="0"/>
        <w:autoSpaceDN w:val="0"/>
        <w:bidi w:val="0"/>
        <w:adjustRightInd w:val="0"/>
        <w:spacing w:line="360" w:lineRule="auto"/>
        <w:jc w:val="both"/>
        <w:rPr>
          <w:rFonts w:asciiTheme="majorBidi" w:hAnsiTheme="majorBidi" w:cstheme="majorBidi"/>
          <w:b/>
        </w:rPr>
      </w:pPr>
      <w:r w:rsidRPr="00F746EA">
        <w:rPr>
          <w:rFonts w:asciiTheme="majorBidi" w:hAnsiTheme="majorBidi" w:cstheme="majorBidi"/>
          <w:b/>
        </w:rPr>
        <w:t>Methods:</w:t>
      </w:r>
    </w:p>
    <w:p w:rsidR="00115431" w:rsidRPr="00F746EA" w:rsidRDefault="009D1C64"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 xml:space="preserve">This study was a Descriptive </w:t>
      </w:r>
      <w:r w:rsidR="007B6A9A" w:rsidRPr="00F746EA">
        <w:rPr>
          <w:rFonts w:asciiTheme="majorBidi" w:hAnsiTheme="majorBidi" w:cstheme="majorBidi"/>
          <w:color w:val="000000" w:themeColor="text1"/>
        </w:rPr>
        <w:t>analytical and cross sectional design of consecutive stroke</w:t>
      </w:r>
      <w:r w:rsidRPr="00F746EA">
        <w:rPr>
          <w:rFonts w:asciiTheme="majorBidi" w:hAnsiTheme="majorBidi" w:cstheme="majorBidi"/>
          <w:color w:val="000000" w:themeColor="text1"/>
        </w:rPr>
        <w:t xml:space="preserve"> patients transported by EMS to</w:t>
      </w:r>
      <w:r w:rsidR="007B6A9A" w:rsidRPr="00F746EA">
        <w:rPr>
          <w:rFonts w:asciiTheme="majorBidi" w:hAnsiTheme="majorBidi" w:cstheme="majorBidi"/>
          <w:color w:val="000000" w:themeColor="text1"/>
        </w:rPr>
        <w:t xml:space="preserve"> </w:t>
      </w:r>
      <w:proofErr w:type="spellStart"/>
      <w:r w:rsidR="007B6A9A" w:rsidRPr="00F746EA">
        <w:rPr>
          <w:rFonts w:asciiTheme="majorBidi" w:hAnsiTheme="majorBidi" w:cstheme="majorBidi"/>
          <w:color w:val="000000" w:themeColor="text1"/>
        </w:rPr>
        <w:t>Vali-Asr</w:t>
      </w:r>
      <w:proofErr w:type="spellEnd"/>
      <w:r w:rsidR="007B6A9A" w:rsidRPr="00F746EA">
        <w:rPr>
          <w:rFonts w:asciiTheme="majorBidi" w:hAnsiTheme="majorBidi" w:cstheme="majorBidi"/>
          <w:color w:val="000000" w:themeColor="text1"/>
        </w:rPr>
        <w:t xml:space="preserve"> hospital in Arak city from (01/06/1389)</w:t>
      </w:r>
      <w:r w:rsidR="007B6A9A" w:rsidRPr="00F746EA">
        <w:rPr>
          <w:rFonts w:asciiTheme="majorBidi" w:hAnsiTheme="majorBidi" w:cstheme="majorBidi" w:hint="cs"/>
          <w:color w:val="000000" w:themeColor="text1"/>
          <w:rtl/>
        </w:rPr>
        <w:t xml:space="preserve"> </w:t>
      </w:r>
      <w:r w:rsidR="007B6A9A" w:rsidRPr="00F746EA">
        <w:rPr>
          <w:rFonts w:asciiTheme="majorBidi" w:hAnsiTheme="majorBidi" w:cstheme="majorBidi"/>
          <w:color w:val="000000" w:themeColor="text1"/>
        </w:rPr>
        <w:t>to</w:t>
      </w:r>
      <w:r w:rsidR="007B6A9A" w:rsidRPr="00F746EA">
        <w:rPr>
          <w:rFonts w:asciiTheme="majorBidi" w:hAnsiTheme="majorBidi" w:cstheme="majorBidi" w:hint="cs"/>
          <w:color w:val="000000" w:themeColor="text1"/>
          <w:rtl/>
        </w:rPr>
        <w:t xml:space="preserve"> </w:t>
      </w:r>
      <w:r w:rsidR="007B6A9A" w:rsidRPr="00F746EA">
        <w:rPr>
          <w:rFonts w:asciiTheme="majorBidi" w:hAnsiTheme="majorBidi" w:cstheme="majorBidi"/>
          <w:color w:val="000000" w:themeColor="text1"/>
        </w:rPr>
        <w:t xml:space="preserve">(1/6/1390). Patients with a final diagnosis of stroke in hospital divided to 3 correct diagnoses, misdiagnosis, no diagnosis of stroke and variables include response time, time at the scene, transfer time and total time were compared in these groups. The population for this study included consecutive patients transported to </w:t>
      </w:r>
      <w:proofErr w:type="spellStart"/>
      <w:r w:rsidR="007B6A9A" w:rsidRPr="00F746EA">
        <w:rPr>
          <w:rFonts w:asciiTheme="majorBidi" w:hAnsiTheme="majorBidi" w:cstheme="majorBidi"/>
          <w:color w:val="000000" w:themeColor="text1"/>
        </w:rPr>
        <w:t>Vali-Asr</w:t>
      </w:r>
      <w:proofErr w:type="spellEnd"/>
      <w:r w:rsidR="007B6A9A" w:rsidRPr="00F746EA">
        <w:rPr>
          <w:rFonts w:asciiTheme="majorBidi" w:hAnsiTheme="majorBidi" w:cstheme="majorBidi"/>
          <w:color w:val="000000" w:themeColor="text1"/>
        </w:rPr>
        <w:t xml:space="preserve"> hospital by EMS in Arak city over a one-year period from (01/06/1389) to (1/6/1390)</w:t>
      </w:r>
      <w:r w:rsidR="007B6A9A" w:rsidRPr="00F746EA">
        <w:rPr>
          <w:rFonts w:asciiTheme="majorBidi" w:hAnsiTheme="majorBidi" w:cstheme="majorBidi" w:hint="cs"/>
          <w:color w:val="000000" w:themeColor="text1"/>
          <w:rtl/>
        </w:rPr>
        <w:t>.</w:t>
      </w:r>
    </w:p>
    <w:p w:rsidR="00115431"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In order to increasing of the validity of the research, study was a census of all individuals who met the inclusion criteria</w:t>
      </w:r>
      <w:r w:rsidRPr="00F746EA">
        <w:rPr>
          <w:rFonts w:asciiTheme="majorBidi" w:hAnsiTheme="majorBidi" w:cstheme="majorBidi"/>
          <w:color w:val="000000" w:themeColor="text1"/>
          <w:rtl/>
        </w:rPr>
        <w:t>.</w:t>
      </w:r>
      <w:r w:rsidRPr="00F746EA">
        <w:rPr>
          <w:rFonts w:asciiTheme="majorBidi" w:hAnsiTheme="majorBidi" w:cstheme="majorBidi"/>
          <w:color w:val="000000" w:themeColor="text1"/>
        </w:rPr>
        <w:t xml:space="preserve"> Inclusion criteria were </w:t>
      </w:r>
      <w:proofErr w:type="gramStart"/>
      <w:r w:rsidRPr="00F746EA">
        <w:rPr>
          <w:rFonts w:asciiTheme="majorBidi" w:hAnsiTheme="majorBidi" w:cstheme="majorBidi"/>
          <w:color w:val="000000" w:themeColor="text1"/>
        </w:rPr>
        <w:t xml:space="preserve">a </w:t>
      </w:r>
      <w:r w:rsidR="00C036EB" w:rsidRPr="00F746EA">
        <w:rPr>
          <w:rFonts w:asciiTheme="majorBidi" w:hAnsiTheme="majorBidi" w:cstheme="majorBidi"/>
          <w:color w:val="000000" w:themeColor="text1"/>
        </w:rPr>
        <w:t xml:space="preserve"> </w:t>
      </w:r>
      <w:r w:rsidRPr="00F746EA">
        <w:rPr>
          <w:rFonts w:asciiTheme="majorBidi" w:hAnsiTheme="majorBidi" w:cstheme="majorBidi"/>
          <w:color w:val="000000" w:themeColor="text1"/>
        </w:rPr>
        <w:t>final</w:t>
      </w:r>
      <w:proofErr w:type="gramEnd"/>
      <w:r w:rsidRPr="00F746EA">
        <w:rPr>
          <w:rFonts w:asciiTheme="majorBidi" w:hAnsiTheme="majorBidi" w:cstheme="majorBidi"/>
          <w:color w:val="000000" w:themeColor="text1"/>
        </w:rPr>
        <w:t xml:space="preserve"> hospital-based diagnoses of stroke, matching patient name in hospital record sheets and EMS record sheets</w:t>
      </w:r>
      <w:r w:rsidR="00115431" w:rsidRPr="00F746EA">
        <w:rPr>
          <w:rFonts w:asciiTheme="majorBidi" w:hAnsiTheme="majorBidi" w:cstheme="majorBidi"/>
          <w:color w:val="000000" w:themeColor="text1"/>
        </w:rPr>
        <w:t>,</w:t>
      </w:r>
      <w:r w:rsidRPr="00F746EA">
        <w:rPr>
          <w:rFonts w:asciiTheme="majorBidi" w:hAnsiTheme="majorBidi" w:cstheme="majorBidi"/>
          <w:color w:val="000000" w:themeColor="text1"/>
        </w:rPr>
        <w:t xml:space="preserve"> transport by Arak city EMS to </w:t>
      </w:r>
      <w:proofErr w:type="spellStart"/>
      <w:r w:rsidRPr="00F746EA">
        <w:rPr>
          <w:rFonts w:asciiTheme="majorBidi" w:hAnsiTheme="majorBidi" w:cstheme="majorBidi"/>
          <w:color w:val="000000" w:themeColor="text1"/>
        </w:rPr>
        <w:t>Vali-Asr</w:t>
      </w:r>
      <w:proofErr w:type="spellEnd"/>
      <w:r w:rsidRPr="00F746EA">
        <w:rPr>
          <w:rFonts w:asciiTheme="majorBidi" w:hAnsiTheme="majorBidi" w:cstheme="majorBidi"/>
          <w:color w:val="000000" w:themeColor="text1"/>
        </w:rPr>
        <w:t xml:space="preserve"> hospital. Patients with missing data for two times or record full patient name were excluded from the main analysis.</w:t>
      </w:r>
    </w:p>
    <w:p w:rsidR="007B6A9A" w:rsidRPr="00F746EA" w:rsidRDefault="007B6A9A" w:rsidP="000D46E4">
      <w:pPr>
        <w:autoSpaceDE w:val="0"/>
        <w:autoSpaceDN w:val="0"/>
        <w:bidi w:val="0"/>
        <w:adjustRightInd w:val="0"/>
        <w:spacing w:line="360" w:lineRule="auto"/>
        <w:ind w:firstLine="227"/>
        <w:jc w:val="both"/>
        <w:rPr>
          <w:rFonts w:asciiTheme="majorBidi" w:hAnsiTheme="majorBidi" w:cstheme="majorBidi"/>
          <w:color w:val="000000" w:themeColor="text1"/>
          <w:rtl/>
        </w:rPr>
      </w:pPr>
      <w:r w:rsidRPr="00F746EA">
        <w:rPr>
          <w:rFonts w:asciiTheme="majorBidi" w:hAnsiTheme="majorBidi" w:cstheme="majorBidi"/>
          <w:color w:val="000000" w:themeColor="text1"/>
        </w:rPr>
        <w:t xml:space="preserve"> Researchers after receiving Institutional ethical approval, referred to Arak city EMS and </w:t>
      </w:r>
      <w:proofErr w:type="spellStart"/>
      <w:r w:rsidRPr="00F746EA">
        <w:rPr>
          <w:rFonts w:asciiTheme="majorBidi" w:hAnsiTheme="majorBidi" w:cstheme="majorBidi"/>
          <w:color w:val="000000" w:themeColor="text1"/>
        </w:rPr>
        <w:t>Vali-Asr</w:t>
      </w:r>
      <w:proofErr w:type="spellEnd"/>
      <w:r w:rsidRPr="00F746EA">
        <w:rPr>
          <w:rFonts w:asciiTheme="majorBidi" w:hAnsiTheme="majorBidi" w:cstheme="majorBidi"/>
          <w:color w:val="000000" w:themeColor="text1"/>
        </w:rPr>
        <w:t xml:space="preserve"> hospital, explained about the research objectives, and Emphasis on data confidentiality</w:t>
      </w:r>
      <w:r w:rsidRPr="00F746EA">
        <w:rPr>
          <w:rFonts w:asciiTheme="majorBidi" w:hAnsiTheme="majorBidi" w:cstheme="majorBidi" w:hint="cs"/>
          <w:color w:val="000000" w:themeColor="text1"/>
          <w:rtl/>
        </w:rPr>
        <w:t>.</w:t>
      </w:r>
      <w:r w:rsidRPr="00F746EA">
        <w:rPr>
          <w:rFonts w:asciiTheme="majorBidi" w:hAnsiTheme="majorBidi" w:cstheme="majorBidi"/>
          <w:color w:val="000000" w:themeColor="text1"/>
        </w:rPr>
        <w:t xml:space="preserve"> Finally, come to an agreement and start of data collection. In addition to ethical considerations in research, names of all patients who meeting the inclusion criteria removed and numeric codes assigned to them.</w:t>
      </w:r>
      <w:r w:rsidR="000D46E4">
        <w:rPr>
          <w:rFonts w:asciiTheme="majorBidi" w:hAnsiTheme="majorBidi" w:cstheme="majorBidi"/>
          <w:color w:val="000000" w:themeColor="text1"/>
        </w:rPr>
        <w:t xml:space="preserve"> </w:t>
      </w:r>
      <w:r w:rsidRPr="00F746EA">
        <w:rPr>
          <w:rFonts w:asciiTheme="majorBidi" w:hAnsiTheme="majorBidi" w:cstheme="majorBidi"/>
          <w:color w:val="000000" w:themeColor="text1"/>
        </w:rPr>
        <w:t xml:space="preserve">In brief, Arak city EMS services 599634 people in Arak city. Also Arak city EMS having 7 urban based and 6 road base and covering a regional with size of 7178 square kilometers (40, 41). </w:t>
      </w:r>
      <w:proofErr w:type="gramStart"/>
      <w:r w:rsidRPr="00F746EA">
        <w:rPr>
          <w:rFonts w:asciiTheme="majorBidi" w:hAnsiTheme="majorBidi" w:cstheme="majorBidi"/>
          <w:color w:val="000000" w:themeColor="text1"/>
        </w:rPr>
        <w:t>The</w:t>
      </w:r>
      <w:r w:rsidR="007942DA" w:rsidRPr="00F746EA">
        <w:rPr>
          <w:rFonts w:asciiTheme="majorBidi" w:hAnsiTheme="majorBidi" w:cstheme="majorBidi"/>
          <w:color w:val="000000" w:themeColor="text1"/>
        </w:rPr>
        <w:t xml:space="preserve"> </w:t>
      </w:r>
      <w:proofErr w:type="spellStart"/>
      <w:r w:rsidRPr="00F746EA">
        <w:rPr>
          <w:rFonts w:asciiTheme="majorBidi" w:hAnsiTheme="majorBidi" w:cstheme="majorBidi"/>
          <w:color w:val="000000" w:themeColor="text1"/>
        </w:rPr>
        <w:t>Vali-Asr</w:t>
      </w:r>
      <w:proofErr w:type="spellEnd"/>
      <w:r w:rsidRPr="00F746EA">
        <w:rPr>
          <w:rFonts w:asciiTheme="majorBidi" w:hAnsiTheme="majorBidi" w:cstheme="majorBidi"/>
          <w:color w:val="000000" w:themeColor="text1"/>
        </w:rPr>
        <w:t xml:space="preserve"> hospital (as only stroke state center in the </w:t>
      </w:r>
      <w:proofErr w:type="spellStart"/>
      <w:r w:rsidRPr="00F746EA">
        <w:rPr>
          <w:rFonts w:asciiTheme="majorBidi" w:hAnsiTheme="majorBidi" w:cstheme="majorBidi"/>
          <w:color w:val="000000" w:themeColor="text1"/>
        </w:rPr>
        <w:t>Ostan</w:t>
      </w:r>
      <w:proofErr w:type="spellEnd"/>
      <w:r w:rsidRPr="00F746EA">
        <w:rPr>
          <w:rFonts w:asciiTheme="majorBidi" w:hAnsiTheme="majorBidi" w:cstheme="majorBidi"/>
          <w:color w:val="000000" w:themeColor="text1"/>
        </w:rPr>
        <w:t xml:space="preserve"> </w:t>
      </w:r>
      <w:proofErr w:type="spellStart"/>
      <w:r w:rsidRPr="00F746EA">
        <w:rPr>
          <w:rFonts w:asciiTheme="majorBidi" w:hAnsiTheme="majorBidi" w:cstheme="majorBidi"/>
          <w:color w:val="000000" w:themeColor="text1"/>
        </w:rPr>
        <w:t>Markazi</w:t>
      </w:r>
      <w:proofErr w:type="spellEnd"/>
      <w:r w:rsidRPr="00F746EA">
        <w:rPr>
          <w:rFonts w:asciiTheme="majorBidi" w:hAnsiTheme="majorBidi" w:cstheme="majorBidi"/>
          <w:color w:val="000000" w:themeColor="text1"/>
        </w:rPr>
        <w:t>) that admits all stroke patients that transfer by Arak city EMS.</w:t>
      </w:r>
      <w:proofErr w:type="gramEnd"/>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lastRenderedPageBreak/>
        <w:t xml:space="preserve">In first phase, names of all patients with a final diagnosis of stroke extracted from the archive of patients' records of </w:t>
      </w:r>
      <w:proofErr w:type="spellStart"/>
      <w:r w:rsidRPr="00F746EA">
        <w:rPr>
          <w:rFonts w:asciiTheme="majorBidi" w:hAnsiTheme="majorBidi" w:cstheme="majorBidi"/>
          <w:color w:val="000000" w:themeColor="text1"/>
        </w:rPr>
        <w:t>Vali-Asr</w:t>
      </w:r>
      <w:proofErr w:type="spellEnd"/>
      <w:r w:rsidRPr="00F746EA">
        <w:rPr>
          <w:rFonts w:asciiTheme="majorBidi" w:hAnsiTheme="majorBidi" w:cstheme="majorBidi"/>
          <w:color w:val="000000" w:themeColor="text1"/>
        </w:rPr>
        <w:t xml:space="preserve"> hospital (06/01/1389) to (06/01/1390).</w:t>
      </w:r>
    </w:p>
    <w:p w:rsidR="00766F32"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 xml:space="preserve">The final diagnosis was defined as a final inpatient discharge diagnosis of stroke or CVA that recorded in patients' records by neurologist. The final diagnosis by neurologist is based on computed tomography (as standard clinical criteria for stroke diagnosis). The 231 people were selected in the sample. Therefore, hospital records of all stroke patients assessed and cases </w:t>
      </w:r>
      <w:r w:rsidR="00766F32" w:rsidRPr="00F746EA">
        <w:rPr>
          <w:rFonts w:asciiTheme="majorBidi" w:hAnsiTheme="majorBidi" w:cstheme="majorBidi"/>
          <w:color w:val="000000" w:themeColor="text1"/>
        </w:rPr>
        <w:t>transferred</w:t>
      </w:r>
      <w:r w:rsidRPr="00F746EA">
        <w:rPr>
          <w:rFonts w:asciiTheme="majorBidi" w:hAnsiTheme="majorBidi" w:cstheme="majorBidi"/>
          <w:color w:val="000000" w:themeColor="text1"/>
        </w:rPr>
        <w:t xml:space="preserve"> by EMS were identified. </w:t>
      </w:r>
    </w:p>
    <w:p w:rsidR="00766F32"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The 57 people by Arak EMS,</w:t>
      </w:r>
      <w:r w:rsidRPr="00F746EA">
        <w:rPr>
          <w:rFonts w:asciiTheme="majorBidi" w:hAnsiTheme="majorBidi" w:cstheme="majorBidi" w:hint="cs"/>
          <w:color w:val="000000" w:themeColor="text1"/>
          <w:rtl/>
        </w:rPr>
        <w:t xml:space="preserve"> </w:t>
      </w:r>
      <w:r w:rsidRPr="00F746EA">
        <w:rPr>
          <w:rFonts w:asciiTheme="majorBidi" w:hAnsiTheme="majorBidi" w:cstheme="majorBidi"/>
          <w:color w:val="000000" w:themeColor="text1"/>
        </w:rPr>
        <w:t xml:space="preserve">47 people from other city and 3 people from other hospital in Arak city transferred to </w:t>
      </w:r>
      <w:proofErr w:type="spellStart"/>
      <w:r w:rsidRPr="00F746EA">
        <w:rPr>
          <w:rFonts w:asciiTheme="majorBidi" w:hAnsiTheme="majorBidi" w:cstheme="majorBidi"/>
          <w:color w:val="000000" w:themeColor="text1"/>
        </w:rPr>
        <w:t>Vali-Asr</w:t>
      </w:r>
      <w:proofErr w:type="spellEnd"/>
      <w:r w:rsidRPr="00F746EA">
        <w:rPr>
          <w:rFonts w:asciiTheme="majorBidi" w:hAnsiTheme="majorBidi" w:cstheme="majorBidi"/>
          <w:color w:val="000000" w:themeColor="text1"/>
        </w:rPr>
        <w:t xml:space="preserve"> hospital. Current research examined only patient</w:t>
      </w:r>
      <w:r w:rsidR="00766F32" w:rsidRPr="00F746EA">
        <w:rPr>
          <w:rFonts w:asciiTheme="majorBidi" w:hAnsiTheme="majorBidi" w:cstheme="majorBidi"/>
          <w:color w:val="000000" w:themeColor="text1"/>
        </w:rPr>
        <w:t xml:space="preserve">s that transferred by Arak EMS. </w:t>
      </w:r>
    </w:p>
    <w:p w:rsidR="007B6A9A" w:rsidRPr="00F746EA" w:rsidRDefault="007B6A9A" w:rsidP="000D46E4">
      <w:pPr>
        <w:autoSpaceDE w:val="0"/>
        <w:autoSpaceDN w:val="0"/>
        <w:bidi w:val="0"/>
        <w:adjustRightInd w:val="0"/>
        <w:spacing w:line="360" w:lineRule="auto"/>
        <w:ind w:firstLine="227"/>
        <w:jc w:val="both"/>
        <w:rPr>
          <w:rFonts w:asciiTheme="majorBidi" w:hAnsiTheme="majorBidi" w:cstheme="majorBidi"/>
          <w:color w:val="000000" w:themeColor="text1"/>
          <w:rtl/>
        </w:rPr>
      </w:pPr>
      <w:r w:rsidRPr="00F746EA">
        <w:rPr>
          <w:rFonts w:asciiTheme="majorBidi" w:hAnsiTheme="majorBidi" w:cstheme="majorBidi"/>
          <w:color w:val="000000" w:themeColor="text1"/>
        </w:rPr>
        <w:t>Then, researchers referred to statistical center Arak EMS, and received s</w:t>
      </w:r>
      <w:r w:rsidR="00743CFD" w:rsidRPr="00F746EA">
        <w:rPr>
          <w:rFonts w:asciiTheme="majorBidi" w:hAnsiTheme="majorBidi" w:cstheme="majorBidi"/>
          <w:color w:val="000000" w:themeColor="text1"/>
        </w:rPr>
        <w:t>troke patients’ data among times interval</w:t>
      </w:r>
      <w:r w:rsidRPr="00F746EA">
        <w:rPr>
          <w:rFonts w:asciiTheme="majorBidi" w:hAnsiTheme="majorBidi" w:cstheme="majorBidi"/>
          <w:color w:val="000000" w:themeColor="text1"/>
        </w:rPr>
        <w:t>,</w:t>
      </w:r>
      <w:r w:rsidRPr="00F746EA">
        <w:rPr>
          <w:rFonts w:asciiTheme="majorBidi" w:hAnsiTheme="majorBidi" w:cstheme="majorBidi" w:hint="cs"/>
          <w:color w:val="000000" w:themeColor="text1"/>
          <w:rtl/>
        </w:rPr>
        <w:t xml:space="preserve"> </w:t>
      </w:r>
      <w:r w:rsidRPr="00F746EA">
        <w:rPr>
          <w:rFonts w:asciiTheme="majorBidi" w:hAnsiTheme="majorBidi" w:cstheme="majorBidi"/>
          <w:color w:val="000000" w:themeColor="text1"/>
        </w:rPr>
        <w:t>early diagnose, demographic characteristic. In this phase, 14 samples because of did not have any records by technicians and did not match in 2 centers were omitted. Finally, population for this study concluded 43 people with finally diagnosis of stroke and transfer by Arak city EMS. Tool for data gathering in this study was researchers-made checklist include age, sex, primary diagnose, time received, time of reach to scene, time of movement from scene and time of arrival at the hospital, which was completed by researchers. Based on above times were calculated response time, Time at the scene, Transport time and Total run time, according to the definitions in Table 1 (42).</w:t>
      </w:r>
    </w:p>
    <w:p w:rsidR="007B6A9A" w:rsidRPr="000D46E4" w:rsidRDefault="007B6A9A" w:rsidP="000D46E4">
      <w:pPr>
        <w:autoSpaceDE w:val="0"/>
        <w:autoSpaceDN w:val="0"/>
        <w:bidi w:val="0"/>
        <w:adjustRightInd w:val="0"/>
        <w:spacing w:line="360" w:lineRule="auto"/>
        <w:jc w:val="center"/>
        <w:rPr>
          <w:rFonts w:ascii="Palatino-Roman" w:eastAsiaTheme="minorHAnsi" w:hAnsi="Palatino-Roman" w:cs="Palatino-Roman"/>
          <w:b/>
          <w:bCs/>
          <w:rtl/>
        </w:rPr>
      </w:pPr>
      <w:r w:rsidRPr="000D46E4">
        <w:rPr>
          <w:rFonts w:ascii="Palatino-Roman" w:eastAsiaTheme="minorHAnsi" w:hAnsi="Palatino-Roman" w:cs="Palatino-Roman"/>
          <w:b/>
          <w:bCs/>
        </w:rPr>
        <w:t>Table 1: time interval definition</w:t>
      </w:r>
    </w:p>
    <w:tbl>
      <w:tblPr>
        <w:tblpPr w:leftFromText="180" w:rightFromText="180" w:vertAnchor="text" w:horzAnchor="margin" w:tblpXSpec="center" w:tblpY="193"/>
        <w:bidiVisual/>
        <w:tblW w:w="0" w:type="auto"/>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569"/>
        <w:gridCol w:w="2694"/>
      </w:tblGrid>
      <w:tr w:rsidR="00E37EC4" w:rsidRPr="00F746EA" w:rsidTr="00E37EC4">
        <w:tc>
          <w:tcPr>
            <w:tcW w:w="4569" w:type="dxa"/>
            <w:shd w:val="clear" w:color="auto" w:fill="D9D9D9"/>
            <w:vAlign w:val="center"/>
          </w:tcPr>
          <w:p w:rsidR="00E37EC4" w:rsidRPr="00F746EA" w:rsidRDefault="00E37EC4" w:rsidP="00F166A7">
            <w:pPr>
              <w:autoSpaceDE w:val="0"/>
              <w:autoSpaceDN w:val="0"/>
              <w:bidi w:val="0"/>
              <w:adjustRightInd w:val="0"/>
              <w:spacing w:line="360" w:lineRule="auto"/>
              <w:jc w:val="both"/>
              <w:rPr>
                <w:rFonts w:asciiTheme="majorBidi" w:eastAsia="Calibri" w:hAnsiTheme="majorBidi" w:cstheme="majorBidi"/>
                <w:b/>
                <w:bCs/>
                <w:rtl/>
                <w:lang w:bidi="fa-IR"/>
              </w:rPr>
            </w:pPr>
            <w:r w:rsidRPr="00F746EA">
              <w:rPr>
                <w:rFonts w:ascii="Palatino-Roman" w:eastAsiaTheme="minorHAnsi" w:hAnsi="Palatino-Roman" w:cs="Palatino-Roman"/>
                <w:b/>
                <w:bCs/>
              </w:rPr>
              <w:t>Definition</w:t>
            </w:r>
          </w:p>
        </w:tc>
        <w:tc>
          <w:tcPr>
            <w:tcW w:w="2694" w:type="dxa"/>
            <w:tcBorders>
              <w:bottom w:val="single" w:sz="8" w:space="0" w:color="000000"/>
            </w:tcBorders>
            <w:shd w:val="clear" w:color="auto" w:fill="D9D9D9"/>
            <w:vAlign w:val="center"/>
          </w:tcPr>
          <w:p w:rsidR="00E37EC4" w:rsidRPr="00F746EA" w:rsidRDefault="00E37EC4" w:rsidP="00F166A7">
            <w:pPr>
              <w:autoSpaceDE w:val="0"/>
              <w:autoSpaceDN w:val="0"/>
              <w:bidi w:val="0"/>
              <w:adjustRightInd w:val="0"/>
              <w:spacing w:line="360" w:lineRule="auto"/>
              <w:jc w:val="both"/>
              <w:rPr>
                <w:rFonts w:asciiTheme="majorBidi" w:eastAsia="Calibri" w:hAnsiTheme="majorBidi" w:cstheme="majorBidi"/>
                <w:b/>
                <w:bCs/>
                <w:rtl/>
                <w:lang w:bidi="fa-IR"/>
              </w:rPr>
            </w:pPr>
            <w:r w:rsidRPr="00F746EA">
              <w:rPr>
                <w:rFonts w:ascii="Palatino-Roman" w:eastAsiaTheme="minorHAnsi" w:hAnsi="Palatino-Roman" w:cs="Palatino-Roman"/>
                <w:b/>
                <w:bCs/>
              </w:rPr>
              <w:t>Time Interval</w:t>
            </w:r>
          </w:p>
        </w:tc>
      </w:tr>
      <w:tr w:rsidR="00E37EC4" w:rsidRPr="00F746EA" w:rsidTr="00E37EC4">
        <w:trPr>
          <w:trHeight w:val="650"/>
        </w:trPr>
        <w:tc>
          <w:tcPr>
            <w:tcW w:w="4569" w:type="dxa"/>
            <w:tcBorders>
              <w:top w:val="single" w:sz="8" w:space="0" w:color="000000"/>
              <w:bottom w:val="single" w:sz="8" w:space="0" w:color="000000"/>
              <w:right w:val="nil"/>
            </w:tcBorders>
            <w:vAlign w:val="center"/>
          </w:tcPr>
          <w:p w:rsidR="00E37EC4" w:rsidRPr="00F746EA" w:rsidRDefault="00E37EC4" w:rsidP="00F166A7">
            <w:pPr>
              <w:bidi w:val="0"/>
              <w:spacing w:line="360" w:lineRule="auto"/>
              <w:jc w:val="both"/>
              <w:rPr>
                <w:rFonts w:asciiTheme="majorBidi" w:hAnsiTheme="majorBidi" w:cstheme="majorBidi"/>
                <w:rtl/>
              </w:rPr>
            </w:pPr>
            <w:r w:rsidRPr="00F746EA">
              <w:rPr>
                <w:rFonts w:asciiTheme="majorBidi" w:hAnsiTheme="majorBidi" w:cstheme="majorBidi"/>
              </w:rPr>
              <w:t>period between the emergency call received and ambulance arrival at the scene</w:t>
            </w:r>
          </w:p>
        </w:tc>
        <w:tc>
          <w:tcPr>
            <w:tcW w:w="2694" w:type="dxa"/>
            <w:tcBorders>
              <w:top w:val="single" w:sz="8" w:space="0" w:color="000000"/>
              <w:left w:val="nil"/>
              <w:bottom w:val="single" w:sz="8" w:space="0" w:color="000000"/>
              <w:right w:val="single" w:sz="8" w:space="0" w:color="000000"/>
            </w:tcBorders>
            <w:vAlign w:val="center"/>
          </w:tcPr>
          <w:p w:rsidR="00E37EC4" w:rsidRPr="00F746EA" w:rsidRDefault="00E37EC4" w:rsidP="00F166A7">
            <w:pPr>
              <w:bidi w:val="0"/>
              <w:spacing w:line="360" w:lineRule="auto"/>
              <w:jc w:val="both"/>
              <w:rPr>
                <w:rFonts w:asciiTheme="majorBidi" w:hAnsiTheme="majorBidi" w:cstheme="majorBidi"/>
                <w:b/>
                <w:bCs/>
                <w:rtl/>
              </w:rPr>
            </w:pPr>
            <w:r w:rsidRPr="00F746EA">
              <w:rPr>
                <w:rFonts w:asciiTheme="majorBidi" w:hAnsiTheme="majorBidi" w:cstheme="majorBidi"/>
                <w:b/>
                <w:bCs/>
              </w:rPr>
              <w:t>Response time</w:t>
            </w:r>
          </w:p>
        </w:tc>
      </w:tr>
      <w:tr w:rsidR="00E37EC4" w:rsidRPr="00F746EA" w:rsidTr="00E37EC4">
        <w:trPr>
          <w:trHeight w:val="700"/>
        </w:trPr>
        <w:tc>
          <w:tcPr>
            <w:tcW w:w="4569" w:type="dxa"/>
            <w:vAlign w:val="center"/>
          </w:tcPr>
          <w:p w:rsidR="00E37EC4" w:rsidRPr="00F746EA" w:rsidRDefault="00E37EC4" w:rsidP="00F166A7">
            <w:pPr>
              <w:bidi w:val="0"/>
              <w:spacing w:line="360" w:lineRule="auto"/>
              <w:jc w:val="both"/>
              <w:rPr>
                <w:rFonts w:asciiTheme="majorBidi" w:hAnsiTheme="majorBidi" w:cstheme="majorBidi"/>
                <w:rtl/>
              </w:rPr>
            </w:pPr>
            <w:r w:rsidRPr="00F746EA">
              <w:rPr>
                <w:rFonts w:asciiTheme="majorBidi" w:hAnsiTheme="majorBidi" w:cstheme="majorBidi"/>
              </w:rPr>
              <w:t>period between ambulance arrival at the scene and ambulance departure from the scene</w:t>
            </w:r>
          </w:p>
        </w:tc>
        <w:tc>
          <w:tcPr>
            <w:tcW w:w="2694" w:type="dxa"/>
            <w:tcBorders>
              <w:bottom w:val="single" w:sz="8" w:space="0" w:color="000000"/>
            </w:tcBorders>
            <w:vAlign w:val="center"/>
          </w:tcPr>
          <w:p w:rsidR="00E37EC4" w:rsidRPr="00F746EA" w:rsidRDefault="00E37EC4" w:rsidP="00F166A7">
            <w:pPr>
              <w:bidi w:val="0"/>
              <w:spacing w:line="360" w:lineRule="auto"/>
              <w:jc w:val="both"/>
              <w:rPr>
                <w:rFonts w:asciiTheme="majorBidi" w:hAnsiTheme="majorBidi" w:cstheme="majorBidi"/>
                <w:b/>
                <w:bCs/>
                <w:rtl/>
              </w:rPr>
            </w:pPr>
            <w:r w:rsidRPr="00F746EA">
              <w:rPr>
                <w:rFonts w:asciiTheme="majorBidi" w:hAnsiTheme="majorBidi" w:cstheme="majorBidi"/>
                <w:b/>
                <w:bCs/>
              </w:rPr>
              <w:t>Time at the scene</w:t>
            </w:r>
          </w:p>
        </w:tc>
      </w:tr>
      <w:tr w:rsidR="00E37EC4" w:rsidRPr="00F746EA" w:rsidTr="00E37EC4">
        <w:trPr>
          <w:trHeight w:val="689"/>
        </w:trPr>
        <w:tc>
          <w:tcPr>
            <w:tcW w:w="4569" w:type="dxa"/>
            <w:tcBorders>
              <w:top w:val="single" w:sz="8" w:space="0" w:color="000000"/>
              <w:bottom w:val="single" w:sz="8" w:space="0" w:color="000000"/>
              <w:right w:val="nil"/>
            </w:tcBorders>
            <w:vAlign w:val="center"/>
          </w:tcPr>
          <w:p w:rsidR="00E37EC4" w:rsidRPr="00F746EA" w:rsidRDefault="00E37EC4" w:rsidP="00F166A7">
            <w:pPr>
              <w:bidi w:val="0"/>
              <w:spacing w:line="360" w:lineRule="auto"/>
              <w:jc w:val="both"/>
              <w:rPr>
                <w:rFonts w:asciiTheme="majorBidi" w:hAnsiTheme="majorBidi" w:cstheme="majorBidi"/>
                <w:rtl/>
              </w:rPr>
            </w:pPr>
            <w:r w:rsidRPr="00F746EA">
              <w:rPr>
                <w:rFonts w:asciiTheme="majorBidi" w:hAnsiTheme="majorBidi" w:cstheme="majorBidi"/>
              </w:rPr>
              <w:t>interval between leaving the scene and arriving at the emergency department</w:t>
            </w:r>
          </w:p>
        </w:tc>
        <w:tc>
          <w:tcPr>
            <w:tcW w:w="2694" w:type="dxa"/>
            <w:tcBorders>
              <w:top w:val="single" w:sz="8" w:space="0" w:color="000000"/>
              <w:left w:val="nil"/>
              <w:bottom w:val="single" w:sz="8" w:space="0" w:color="000000"/>
              <w:right w:val="single" w:sz="8" w:space="0" w:color="000000"/>
            </w:tcBorders>
            <w:vAlign w:val="center"/>
          </w:tcPr>
          <w:p w:rsidR="00E37EC4" w:rsidRPr="00F746EA" w:rsidRDefault="00E37EC4" w:rsidP="00F166A7">
            <w:pPr>
              <w:bidi w:val="0"/>
              <w:spacing w:line="360" w:lineRule="auto"/>
              <w:jc w:val="both"/>
              <w:rPr>
                <w:rFonts w:asciiTheme="majorBidi" w:hAnsiTheme="majorBidi" w:cstheme="majorBidi"/>
                <w:b/>
                <w:bCs/>
                <w:rtl/>
              </w:rPr>
            </w:pPr>
            <w:r w:rsidRPr="00F746EA">
              <w:rPr>
                <w:rFonts w:asciiTheme="majorBidi" w:hAnsiTheme="majorBidi" w:cstheme="majorBidi"/>
                <w:b/>
                <w:bCs/>
              </w:rPr>
              <w:t>Transport time</w:t>
            </w:r>
          </w:p>
        </w:tc>
      </w:tr>
      <w:tr w:rsidR="00E37EC4" w:rsidRPr="00F746EA" w:rsidTr="00E37EC4">
        <w:trPr>
          <w:trHeight w:val="699"/>
        </w:trPr>
        <w:tc>
          <w:tcPr>
            <w:tcW w:w="4569" w:type="dxa"/>
            <w:vAlign w:val="center"/>
          </w:tcPr>
          <w:p w:rsidR="00E37EC4" w:rsidRPr="00F746EA" w:rsidRDefault="00E37EC4" w:rsidP="00F166A7">
            <w:pPr>
              <w:bidi w:val="0"/>
              <w:spacing w:line="360" w:lineRule="auto"/>
              <w:jc w:val="both"/>
              <w:rPr>
                <w:rFonts w:asciiTheme="majorBidi" w:hAnsiTheme="majorBidi" w:cstheme="majorBidi"/>
                <w:rtl/>
              </w:rPr>
            </w:pPr>
            <w:r w:rsidRPr="00F746EA">
              <w:rPr>
                <w:rFonts w:asciiTheme="majorBidi" w:hAnsiTheme="majorBidi" w:cstheme="majorBidi"/>
              </w:rPr>
              <w:t>response time, scene time and transport time which amount to the total run time</w:t>
            </w:r>
          </w:p>
        </w:tc>
        <w:tc>
          <w:tcPr>
            <w:tcW w:w="2694" w:type="dxa"/>
            <w:vAlign w:val="center"/>
          </w:tcPr>
          <w:p w:rsidR="00E37EC4" w:rsidRPr="00F746EA" w:rsidRDefault="00E37EC4" w:rsidP="00F166A7">
            <w:pPr>
              <w:bidi w:val="0"/>
              <w:spacing w:line="360" w:lineRule="auto"/>
              <w:jc w:val="both"/>
              <w:rPr>
                <w:rFonts w:asciiTheme="majorBidi" w:hAnsiTheme="majorBidi" w:cstheme="majorBidi"/>
              </w:rPr>
            </w:pPr>
            <w:r w:rsidRPr="00F746EA">
              <w:rPr>
                <w:rFonts w:asciiTheme="majorBidi" w:hAnsiTheme="majorBidi" w:cstheme="majorBidi"/>
                <w:b/>
                <w:bCs/>
              </w:rPr>
              <w:t>Total run time</w:t>
            </w:r>
          </w:p>
        </w:tc>
      </w:tr>
    </w:tbl>
    <w:p w:rsidR="0023471D" w:rsidRPr="00F746EA" w:rsidRDefault="00E37EC4" w:rsidP="00F166A7">
      <w:pPr>
        <w:pStyle w:val="Caption"/>
        <w:bidi w:val="0"/>
        <w:spacing w:line="360" w:lineRule="auto"/>
        <w:jc w:val="both"/>
        <w:rPr>
          <w:color w:val="000000" w:themeColor="text1"/>
          <w:sz w:val="24"/>
          <w:szCs w:val="24"/>
          <w:rtl/>
        </w:rPr>
      </w:pPr>
      <w:r w:rsidRPr="00F746EA">
        <w:rPr>
          <w:rFonts w:hint="cs"/>
          <w:color w:val="000000" w:themeColor="text1"/>
          <w:sz w:val="24"/>
          <w:szCs w:val="24"/>
          <w:rtl/>
        </w:rPr>
        <w:t xml:space="preserve">               </w:t>
      </w:r>
    </w:p>
    <w:p w:rsidR="0023471D" w:rsidRPr="00F746EA" w:rsidRDefault="0023471D" w:rsidP="00F166A7">
      <w:pPr>
        <w:bidi w:val="0"/>
        <w:spacing w:line="360" w:lineRule="auto"/>
        <w:jc w:val="both"/>
        <w:rPr>
          <w:rtl/>
        </w:rPr>
      </w:pPr>
    </w:p>
    <w:p w:rsidR="00E37EC4" w:rsidRPr="00F746EA" w:rsidRDefault="00E37EC4" w:rsidP="00F166A7">
      <w:pPr>
        <w:autoSpaceDE w:val="0"/>
        <w:autoSpaceDN w:val="0"/>
        <w:bidi w:val="0"/>
        <w:adjustRightInd w:val="0"/>
        <w:spacing w:line="360" w:lineRule="auto"/>
        <w:jc w:val="both"/>
        <w:rPr>
          <w:rFonts w:asciiTheme="minorBidi" w:hAnsiTheme="minorBidi" w:cstheme="minorBidi"/>
          <w:color w:val="000000" w:themeColor="text1"/>
          <w:rtl/>
        </w:rPr>
      </w:pPr>
    </w:p>
    <w:p w:rsidR="00E37EC4" w:rsidRPr="00F746EA" w:rsidRDefault="00E37EC4" w:rsidP="00F166A7">
      <w:pPr>
        <w:autoSpaceDE w:val="0"/>
        <w:autoSpaceDN w:val="0"/>
        <w:bidi w:val="0"/>
        <w:adjustRightInd w:val="0"/>
        <w:spacing w:line="360" w:lineRule="auto"/>
        <w:jc w:val="both"/>
        <w:rPr>
          <w:rFonts w:asciiTheme="minorBidi" w:hAnsiTheme="minorBidi" w:cstheme="minorBidi"/>
          <w:color w:val="000000" w:themeColor="text1"/>
          <w:rtl/>
        </w:rPr>
      </w:pP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tl/>
        </w:rPr>
      </w:pPr>
      <w:r w:rsidRPr="00F746EA">
        <w:rPr>
          <w:rFonts w:asciiTheme="majorBidi" w:hAnsiTheme="majorBidi" w:cstheme="majorBidi"/>
          <w:color w:val="000000" w:themeColor="text1"/>
        </w:rPr>
        <w:t xml:space="preserve">All </w:t>
      </w:r>
      <w:r w:rsidRPr="00F746EA">
        <w:rPr>
          <w:rFonts w:asciiTheme="majorBidi" w:hAnsiTheme="majorBidi" w:cstheme="majorBidi"/>
          <w:color w:val="000000" w:themeColor="text1"/>
        </w:rPr>
        <w:lastRenderedPageBreak/>
        <w:t xml:space="preserve">statistical analyses were conducted with SPSS version19. The demographic characteristics and diagnosis statuses for the study population were compared by χ2 test. Then we used Mann-Whitney test for assessing relationship between diagnosis status and </w:t>
      </w:r>
      <w:r w:rsidR="00743CFD" w:rsidRPr="00F746EA">
        <w:rPr>
          <w:rFonts w:asciiTheme="majorBidi" w:hAnsiTheme="majorBidi" w:cstheme="majorBidi"/>
          <w:color w:val="000000" w:themeColor="text1"/>
        </w:rPr>
        <w:t xml:space="preserve">times interval. </w:t>
      </w:r>
      <w:r w:rsidRPr="00F746EA">
        <w:rPr>
          <w:rFonts w:asciiTheme="majorBidi" w:hAnsiTheme="majorBidi" w:cstheme="majorBidi"/>
          <w:color w:val="000000" w:themeColor="text1"/>
        </w:rPr>
        <w:t>Mean time intervals (±95% confidence interval) were calculated. A value of P&lt;.05 was considered statistically significant for all tests.</w:t>
      </w:r>
    </w:p>
    <w:p w:rsidR="00CC0C86" w:rsidRPr="00F746EA" w:rsidRDefault="00CC0C86" w:rsidP="00F166A7">
      <w:pPr>
        <w:bidi w:val="0"/>
        <w:spacing w:line="360" w:lineRule="auto"/>
        <w:jc w:val="both"/>
        <w:rPr>
          <w:rFonts w:eastAsiaTheme="minorHAnsi" w:cs="Times New Roman"/>
          <w:b/>
          <w:bCs/>
          <w:color w:val="000000" w:themeColor="text1"/>
        </w:rPr>
      </w:pPr>
    </w:p>
    <w:p w:rsidR="00CC0C86" w:rsidRPr="00F746EA" w:rsidRDefault="007B6A9A" w:rsidP="00F166A7">
      <w:pPr>
        <w:bidi w:val="0"/>
        <w:spacing w:line="360" w:lineRule="auto"/>
        <w:jc w:val="both"/>
        <w:rPr>
          <w:rFonts w:eastAsiaTheme="minorHAnsi" w:cs="Times New Roman"/>
          <w:b/>
          <w:bCs/>
          <w:color w:val="000000" w:themeColor="text1"/>
          <w:rtl/>
        </w:rPr>
      </w:pPr>
      <w:r w:rsidRPr="00F746EA">
        <w:rPr>
          <w:rFonts w:eastAsiaTheme="minorHAnsi" w:cs="Times New Roman"/>
          <w:b/>
          <w:bCs/>
          <w:color w:val="000000" w:themeColor="text1"/>
        </w:rPr>
        <w:t>Results:</w:t>
      </w:r>
    </w:p>
    <w:p w:rsidR="00B415BD"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 xml:space="preserve">During the study period, from the 231 patients with diagnosis stroke identified then, the 43 patients were included in this study because, they were transported by Arak city EMS and hospitalized in </w:t>
      </w:r>
      <w:proofErr w:type="spellStart"/>
      <w:r w:rsidRPr="00F746EA">
        <w:rPr>
          <w:rFonts w:asciiTheme="majorBidi" w:hAnsiTheme="majorBidi" w:cstheme="majorBidi"/>
          <w:color w:val="000000" w:themeColor="text1"/>
        </w:rPr>
        <w:t>Vali-Asr</w:t>
      </w:r>
      <w:proofErr w:type="spellEnd"/>
      <w:r w:rsidRPr="00F746EA">
        <w:rPr>
          <w:rFonts w:asciiTheme="majorBidi" w:hAnsiTheme="majorBidi" w:cstheme="majorBidi"/>
          <w:color w:val="000000" w:themeColor="text1"/>
        </w:rPr>
        <w:t xml:space="preserve"> hospital based on final diagnosis of stroke by physicians </w:t>
      </w:r>
      <w:r w:rsidRPr="00F746EA">
        <w:rPr>
          <w:rFonts w:asciiTheme="majorBidi" w:hAnsiTheme="majorBidi" w:cstheme="majorBidi"/>
          <w:color w:val="000000" w:themeColor="text1"/>
          <w:rtl/>
        </w:rPr>
        <w:t>،</w:t>
      </w:r>
      <w:r w:rsidRPr="00F746EA">
        <w:rPr>
          <w:rFonts w:asciiTheme="majorBidi" w:hAnsiTheme="majorBidi" w:cstheme="majorBidi"/>
          <w:color w:val="000000" w:themeColor="text1"/>
        </w:rPr>
        <w:t xml:space="preserve">and had inclusion study criteria. </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There were more patients older than 55 years (93</w:t>
      </w:r>
      <w:r w:rsidR="000204D7" w:rsidRPr="00F746EA">
        <w:rPr>
          <w:rFonts w:asciiTheme="majorBidi" w:hAnsiTheme="majorBidi" w:cstheme="majorBidi"/>
          <w:color w:val="000000" w:themeColor="text1"/>
        </w:rPr>
        <w:t xml:space="preserve"> </w:t>
      </w:r>
      <w:r w:rsidRPr="00F746EA">
        <w:rPr>
          <w:rFonts w:asciiTheme="majorBidi" w:hAnsiTheme="majorBidi" w:cstheme="majorBidi"/>
          <w:color w:val="000000" w:themeColor="text1"/>
        </w:rPr>
        <w:t>%).  Most of the subjects were female (51</w:t>
      </w:r>
      <w:r w:rsidR="000204D7" w:rsidRPr="00F746EA">
        <w:rPr>
          <w:rFonts w:asciiTheme="majorBidi" w:hAnsiTheme="majorBidi" w:cstheme="majorBidi"/>
          <w:color w:val="000000" w:themeColor="text1"/>
        </w:rPr>
        <w:t>.</w:t>
      </w:r>
      <w:r w:rsidRPr="00F746EA">
        <w:rPr>
          <w:rFonts w:asciiTheme="majorBidi" w:hAnsiTheme="majorBidi" w:cstheme="majorBidi"/>
          <w:color w:val="000000" w:themeColor="text1"/>
        </w:rPr>
        <w:t>2%). Stroke frequency in age 75 -85 years in both sexes, males less than 55 years and women aged between 55 to 65 years and 75 to 85 years old were further and did not see significant difference in other ages. The mean age of the study population were 73</w:t>
      </w:r>
      <w:r w:rsidR="000204D7" w:rsidRPr="00F746EA">
        <w:rPr>
          <w:rFonts w:asciiTheme="majorBidi" w:hAnsiTheme="majorBidi" w:cstheme="majorBidi"/>
          <w:color w:val="000000" w:themeColor="text1"/>
        </w:rPr>
        <w:t>.</w:t>
      </w:r>
      <w:r w:rsidRPr="00F746EA">
        <w:rPr>
          <w:rFonts w:asciiTheme="majorBidi" w:hAnsiTheme="majorBidi" w:cstheme="majorBidi"/>
          <w:color w:val="000000" w:themeColor="text1"/>
        </w:rPr>
        <w:t>7±3</w:t>
      </w:r>
      <w:r w:rsidR="000204D7" w:rsidRPr="00F746EA">
        <w:rPr>
          <w:rFonts w:asciiTheme="majorBidi" w:hAnsiTheme="majorBidi" w:cstheme="majorBidi"/>
          <w:color w:val="000000" w:themeColor="text1"/>
        </w:rPr>
        <w:t>.</w:t>
      </w:r>
      <w:r w:rsidRPr="00F746EA">
        <w:rPr>
          <w:rFonts w:asciiTheme="majorBidi" w:hAnsiTheme="majorBidi" w:cstheme="majorBidi"/>
          <w:color w:val="000000" w:themeColor="text1"/>
        </w:rPr>
        <w:t>8 years, with the range of 38 to 100 and a mean age men and women were 72 and 75 years, respectively.</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From the 43 patients, 15 (34</w:t>
      </w:r>
      <w:r w:rsidR="000204D7" w:rsidRPr="00F746EA">
        <w:rPr>
          <w:rFonts w:asciiTheme="majorBidi" w:hAnsiTheme="majorBidi" w:cstheme="majorBidi"/>
          <w:color w:val="000000" w:themeColor="text1"/>
        </w:rPr>
        <w:t>.</w:t>
      </w:r>
      <w:r w:rsidRPr="00F746EA">
        <w:rPr>
          <w:rFonts w:asciiTheme="majorBidi" w:hAnsiTheme="majorBidi" w:cstheme="majorBidi"/>
          <w:color w:val="000000" w:themeColor="text1"/>
        </w:rPr>
        <w:t>9%) had a correct diagnosis, 20 (46</w:t>
      </w:r>
      <w:r w:rsidR="000204D7" w:rsidRPr="00F746EA">
        <w:rPr>
          <w:rFonts w:asciiTheme="majorBidi" w:hAnsiTheme="majorBidi" w:cstheme="majorBidi"/>
          <w:color w:val="000000" w:themeColor="text1"/>
        </w:rPr>
        <w:t>.</w:t>
      </w:r>
      <w:r w:rsidRPr="00F746EA">
        <w:rPr>
          <w:rFonts w:asciiTheme="majorBidi" w:hAnsiTheme="majorBidi" w:cstheme="majorBidi"/>
          <w:color w:val="000000" w:themeColor="text1"/>
        </w:rPr>
        <w:t>5%) had a wrong diagnosis and 8(18</w:t>
      </w:r>
      <w:r w:rsidR="000204D7" w:rsidRPr="00F746EA">
        <w:rPr>
          <w:rFonts w:asciiTheme="majorBidi" w:hAnsiTheme="majorBidi" w:cstheme="majorBidi"/>
          <w:color w:val="000000" w:themeColor="text1"/>
        </w:rPr>
        <w:t>.</w:t>
      </w:r>
      <w:r w:rsidRPr="00F746EA">
        <w:rPr>
          <w:rFonts w:asciiTheme="majorBidi" w:hAnsiTheme="majorBidi" w:cstheme="majorBidi"/>
          <w:color w:val="000000" w:themeColor="text1"/>
        </w:rPr>
        <w:t>6%) did not have a diagnosed by EMS technicians.</w:t>
      </w:r>
      <w:r w:rsidR="00B415BD" w:rsidRPr="00F746EA">
        <w:rPr>
          <w:rFonts w:asciiTheme="majorBidi" w:hAnsiTheme="majorBidi" w:cstheme="majorBidi"/>
          <w:color w:val="000000" w:themeColor="text1"/>
        </w:rPr>
        <w:t xml:space="preserve"> </w:t>
      </w:r>
      <w:r w:rsidRPr="00F746EA">
        <w:rPr>
          <w:rFonts w:asciiTheme="majorBidi" w:hAnsiTheme="majorBidi" w:cstheme="majorBidi"/>
          <w:color w:val="000000" w:themeColor="text1"/>
        </w:rPr>
        <w:t>The mean age of the subjects were 69</w:t>
      </w:r>
      <w:r w:rsidR="00B415BD" w:rsidRPr="00F746EA">
        <w:rPr>
          <w:rFonts w:asciiTheme="majorBidi" w:hAnsiTheme="majorBidi" w:cstheme="majorBidi"/>
          <w:color w:val="000000" w:themeColor="text1"/>
        </w:rPr>
        <w:t>.</w:t>
      </w:r>
      <w:r w:rsidRPr="00F746EA">
        <w:rPr>
          <w:rFonts w:asciiTheme="majorBidi" w:hAnsiTheme="majorBidi" w:cstheme="majorBidi"/>
          <w:color w:val="000000" w:themeColor="text1"/>
        </w:rPr>
        <w:t>4 years at correct diagnosis of 75</w:t>
      </w:r>
      <w:r w:rsidR="000204D7" w:rsidRPr="00F746EA">
        <w:rPr>
          <w:rFonts w:asciiTheme="majorBidi" w:hAnsiTheme="majorBidi" w:cstheme="majorBidi"/>
          <w:color w:val="000000" w:themeColor="text1"/>
        </w:rPr>
        <w:t>.</w:t>
      </w:r>
      <w:r w:rsidRPr="00F746EA">
        <w:rPr>
          <w:rFonts w:asciiTheme="majorBidi" w:hAnsiTheme="majorBidi" w:cstheme="majorBidi"/>
          <w:color w:val="000000" w:themeColor="text1"/>
        </w:rPr>
        <w:t>9 years at misdiagnosis and 76</w:t>
      </w:r>
      <w:r w:rsidR="000204D7" w:rsidRPr="00F746EA">
        <w:rPr>
          <w:rFonts w:asciiTheme="majorBidi" w:hAnsiTheme="majorBidi" w:cstheme="majorBidi"/>
          <w:color w:val="000000" w:themeColor="text1"/>
        </w:rPr>
        <w:t>.</w:t>
      </w:r>
      <w:r w:rsidRPr="00F746EA">
        <w:rPr>
          <w:rFonts w:asciiTheme="majorBidi" w:hAnsiTheme="majorBidi" w:cstheme="majorBidi"/>
          <w:color w:val="000000" w:themeColor="text1"/>
        </w:rPr>
        <w:t>6 years at who had no diagnosis.</w:t>
      </w:r>
    </w:p>
    <w:p w:rsidR="007B6A9A" w:rsidRPr="000D46E4" w:rsidRDefault="000D46E4" w:rsidP="000D46E4">
      <w:pPr>
        <w:pStyle w:val="NoSpacing"/>
        <w:spacing w:line="360" w:lineRule="auto"/>
        <w:ind w:left="0"/>
        <w:rPr>
          <w:rFonts w:asciiTheme="majorBidi" w:hAnsiTheme="majorBidi" w:cstheme="majorBidi"/>
          <w:b/>
          <w:bCs/>
          <w:color w:val="000000" w:themeColor="text1"/>
          <w:sz w:val="24"/>
          <w:szCs w:val="24"/>
          <w:rtl/>
        </w:rPr>
      </w:pPr>
      <w:r w:rsidRPr="000D46E4">
        <w:rPr>
          <w:rFonts w:asciiTheme="majorBidi" w:hAnsiTheme="majorBidi" w:cstheme="majorBidi"/>
          <w:b/>
          <w:bCs/>
          <w:color w:val="000000" w:themeColor="text1"/>
        </w:rPr>
        <w:t xml:space="preserve">Figure </w:t>
      </w:r>
      <w:r w:rsidRPr="000D46E4">
        <w:rPr>
          <w:rFonts w:asciiTheme="majorBidi" w:hAnsiTheme="majorBidi" w:cstheme="majorBidi"/>
          <w:b/>
          <w:bCs/>
          <w:color w:val="000000" w:themeColor="text1"/>
        </w:rPr>
        <w:t>1</w:t>
      </w:r>
      <w:r w:rsidRPr="000D46E4">
        <w:rPr>
          <w:rFonts w:asciiTheme="majorBidi" w:hAnsiTheme="majorBidi" w:cstheme="majorBidi"/>
          <w:b/>
          <w:bCs/>
          <w:color w:val="000000" w:themeColor="text1"/>
        </w:rPr>
        <w:t>: Frequency types of stroke diagnosis by EMS technicians</w:t>
      </w:r>
    </w:p>
    <w:p w:rsidR="007B6A9A" w:rsidRPr="00F746EA" w:rsidRDefault="007B6A9A" w:rsidP="00F166A7">
      <w:pPr>
        <w:pStyle w:val="NoSpacing"/>
        <w:spacing w:line="360" w:lineRule="auto"/>
        <w:ind w:left="0"/>
        <w:rPr>
          <w:rFonts w:cs="B Mitra"/>
          <w:color w:val="000000" w:themeColor="text1"/>
          <w:sz w:val="24"/>
          <w:szCs w:val="24"/>
          <w:rtl/>
        </w:rPr>
      </w:pPr>
      <w:r w:rsidRPr="00F746EA">
        <w:rPr>
          <w:rFonts w:cs="B Mitra"/>
          <w:noProof/>
          <w:color w:val="000000" w:themeColor="text1"/>
          <w:sz w:val="24"/>
          <w:szCs w:val="24"/>
          <w:lang w:bidi="fa-IR"/>
        </w:rPr>
        <w:drawing>
          <wp:inline distT="0" distB="0" distL="0" distR="0" wp14:anchorId="33D838EB" wp14:editId="090C5343">
            <wp:extent cx="3537020" cy="2029767"/>
            <wp:effectExtent l="0" t="0" r="25400" b="2794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Figure 1 indicates the types of diagnoses for stroke patients by EMS technicians. Confusion was the most prevalent misdiagnosed disease (28%), followed by seizures (5%)</w:t>
      </w:r>
      <w:proofErr w:type="gramStart"/>
      <w:r w:rsidRPr="00F746EA">
        <w:rPr>
          <w:rFonts w:asciiTheme="majorBidi" w:hAnsiTheme="majorBidi" w:cstheme="majorBidi"/>
          <w:color w:val="000000" w:themeColor="text1"/>
        </w:rPr>
        <w:t>,</w:t>
      </w:r>
      <w:proofErr w:type="gramEnd"/>
      <w:r w:rsidRPr="00F746EA">
        <w:rPr>
          <w:rFonts w:asciiTheme="majorBidi" w:hAnsiTheme="majorBidi" w:cstheme="majorBidi"/>
          <w:color w:val="000000" w:themeColor="text1"/>
        </w:rPr>
        <w:t xml:space="preserve"> weakness </w:t>
      </w:r>
      <w:r w:rsidRPr="00F746EA">
        <w:rPr>
          <w:rFonts w:asciiTheme="majorBidi" w:hAnsiTheme="majorBidi" w:cstheme="majorBidi"/>
          <w:color w:val="000000" w:themeColor="text1"/>
        </w:rPr>
        <w:lastRenderedPageBreak/>
        <w:t>(5</w:t>
      </w:r>
      <w:r w:rsidR="000661E3" w:rsidRPr="00F746EA">
        <w:rPr>
          <w:rFonts w:asciiTheme="majorBidi" w:hAnsiTheme="majorBidi" w:cstheme="majorBidi"/>
          <w:color w:val="000000" w:themeColor="text1"/>
        </w:rPr>
        <w:t>.</w:t>
      </w:r>
      <w:r w:rsidRPr="00F746EA">
        <w:rPr>
          <w:rFonts w:asciiTheme="majorBidi" w:hAnsiTheme="majorBidi" w:cstheme="majorBidi"/>
          <w:color w:val="000000" w:themeColor="text1"/>
        </w:rPr>
        <w:t>1%) and other misdiagnoses (include respiratory problems, infections, dizziness and other neurological problems) (9%)</w:t>
      </w:r>
      <w:r w:rsidR="000204D7" w:rsidRPr="00F746EA">
        <w:rPr>
          <w:rFonts w:asciiTheme="majorBidi" w:hAnsiTheme="majorBidi" w:cstheme="majorBidi"/>
          <w:color w:val="000000" w:themeColor="text1"/>
        </w:rPr>
        <w:t>.</w:t>
      </w:r>
    </w:p>
    <w:p w:rsidR="007B6A9A" w:rsidRPr="000D46E4" w:rsidRDefault="007B6A9A" w:rsidP="00F166A7">
      <w:pPr>
        <w:bidi w:val="0"/>
        <w:spacing w:line="360" w:lineRule="auto"/>
        <w:jc w:val="both"/>
        <w:rPr>
          <w:b/>
          <w:bCs/>
          <w:color w:val="000000" w:themeColor="text1"/>
          <w:rtl/>
        </w:rPr>
      </w:pPr>
      <w:r w:rsidRPr="000D46E4">
        <w:rPr>
          <w:b/>
          <w:bCs/>
          <w:color w:val="000000" w:themeColor="text1"/>
        </w:rPr>
        <w:t>Table2: Times interval (/min) for all study population</w:t>
      </w:r>
    </w:p>
    <w:tbl>
      <w:tblPr>
        <w:tblpPr w:leftFromText="180" w:rightFromText="180" w:vertAnchor="text" w:horzAnchor="margin" w:tblpXSpec="center" w:tblpY="100"/>
        <w:bidiVisual/>
        <w:tblW w:w="6214" w:type="dxa"/>
        <w:tblBorders>
          <w:top w:val="single" w:sz="18" w:space="0" w:color="auto"/>
          <w:left w:val="single" w:sz="18" w:space="0" w:color="auto"/>
          <w:bottom w:val="single" w:sz="18" w:space="0" w:color="auto"/>
          <w:right w:val="single" w:sz="18" w:space="0" w:color="auto"/>
        </w:tblBorders>
        <w:tblLook w:val="0360" w:firstRow="1" w:lastRow="1" w:firstColumn="0" w:lastColumn="1" w:noHBand="1" w:noVBand="0"/>
      </w:tblPr>
      <w:tblGrid>
        <w:gridCol w:w="591"/>
        <w:gridCol w:w="1205"/>
        <w:gridCol w:w="496"/>
        <w:gridCol w:w="1470"/>
        <w:gridCol w:w="325"/>
        <w:gridCol w:w="2127"/>
      </w:tblGrid>
      <w:tr w:rsidR="007B6A9A" w:rsidRPr="00F746EA" w:rsidTr="00F43C11">
        <w:trPr>
          <w:cantSplit/>
          <w:trHeight w:val="528"/>
        </w:trPr>
        <w:tc>
          <w:tcPr>
            <w:tcW w:w="591" w:type="dxa"/>
            <w:tcBorders>
              <w:top w:val="single" w:sz="18" w:space="0" w:color="auto"/>
              <w:bottom w:val="single" w:sz="18" w:space="0" w:color="auto"/>
            </w:tcBorders>
            <w:vAlign w:val="center"/>
          </w:tcPr>
          <w:p w:rsidR="007B6A9A" w:rsidRPr="00F746EA" w:rsidRDefault="007B6A9A" w:rsidP="00F166A7">
            <w:pPr>
              <w:bidi w:val="0"/>
              <w:spacing w:line="360" w:lineRule="auto"/>
              <w:jc w:val="both"/>
              <w:rPr>
                <w:color w:val="000000" w:themeColor="text1"/>
                <w:rtl/>
                <w:lang w:bidi="fa-IR"/>
              </w:rPr>
            </w:pPr>
          </w:p>
        </w:tc>
        <w:tc>
          <w:tcPr>
            <w:tcW w:w="1205" w:type="dxa"/>
            <w:tcBorders>
              <w:top w:val="single" w:sz="18" w:space="0" w:color="auto"/>
              <w:bottom w:val="single" w:sz="18" w:space="0" w:color="auto"/>
            </w:tcBorders>
            <w:vAlign w:val="center"/>
          </w:tcPr>
          <w:p w:rsidR="007B6A9A" w:rsidRPr="00F746EA" w:rsidRDefault="007B6A9A" w:rsidP="00F166A7">
            <w:pPr>
              <w:bidi w:val="0"/>
              <w:spacing w:line="360" w:lineRule="auto"/>
              <w:jc w:val="both"/>
              <w:rPr>
                <w:color w:val="000000" w:themeColor="text1"/>
                <w:rtl/>
                <w:lang w:bidi="fa-IR"/>
              </w:rPr>
            </w:pPr>
            <w:r w:rsidRPr="00F746EA">
              <w:rPr>
                <w:color w:val="000000" w:themeColor="text1"/>
                <w:lang w:bidi="fa-IR"/>
              </w:rPr>
              <w:t>Range</w:t>
            </w:r>
          </w:p>
        </w:tc>
        <w:tc>
          <w:tcPr>
            <w:tcW w:w="496" w:type="dxa"/>
            <w:tcBorders>
              <w:top w:val="single" w:sz="18" w:space="0" w:color="auto"/>
              <w:bottom w:val="single" w:sz="18" w:space="0" w:color="auto"/>
            </w:tcBorders>
            <w:vAlign w:val="center"/>
          </w:tcPr>
          <w:p w:rsidR="007B6A9A" w:rsidRPr="00F746EA" w:rsidRDefault="007B6A9A" w:rsidP="00F166A7">
            <w:pPr>
              <w:bidi w:val="0"/>
              <w:spacing w:line="360" w:lineRule="auto"/>
              <w:jc w:val="both"/>
              <w:rPr>
                <w:color w:val="000000" w:themeColor="text1"/>
                <w:rtl/>
                <w:lang w:bidi="fa-IR"/>
              </w:rPr>
            </w:pPr>
          </w:p>
        </w:tc>
        <w:tc>
          <w:tcPr>
            <w:tcW w:w="1470" w:type="dxa"/>
            <w:tcBorders>
              <w:top w:val="single" w:sz="18" w:space="0" w:color="auto"/>
              <w:bottom w:val="single" w:sz="18" w:space="0" w:color="auto"/>
            </w:tcBorders>
            <w:vAlign w:val="center"/>
          </w:tcPr>
          <w:p w:rsidR="007B6A9A" w:rsidRPr="00F746EA" w:rsidRDefault="007B6A9A" w:rsidP="00F166A7">
            <w:pPr>
              <w:bidi w:val="0"/>
              <w:spacing w:line="360" w:lineRule="auto"/>
              <w:jc w:val="both"/>
              <w:rPr>
                <w:color w:val="000000" w:themeColor="text1"/>
                <w:rtl/>
                <w:lang w:bidi="fa-IR"/>
              </w:rPr>
            </w:pPr>
            <w:r w:rsidRPr="00F746EA">
              <w:rPr>
                <w:color w:val="000000" w:themeColor="text1"/>
              </w:rPr>
              <w:t>mean time</w:t>
            </w:r>
          </w:p>
        </w:tc>
        <w:tc>
          <w:tcPr>
            <w:tcW w:w="325" w:type="dxa"/>
            <w:tcBorders>
              <w:top w:val="single" w:sz="18" w:space="0" w:color="auto"/>
              <w:bottom w:val="single" w:sz="18" w:space="0" w:color="auto"/>
            </w:tcBorders>
            <w:vAlign w:val="center"/>
          </w:tcPr>
          <w:p w:rsidR="007B6A9A" w:rsidRPr="00F746EA" w:rsidRDefault="007B6A9A" w:rsidP="00F166A7">
            <w:pPr>
              <w:bidi w:val="0"/>
              <w:spacing w:line="360" w:lineRule="auto"/>
              <w:jc w:val="both"/>
              <w:rPr>
                <w:color w:val="000000" w:themeColor="text1"/>
                <w:rtl/>
                <w:lang w:bidi="fa-IR"/>
              </w:rPr>
            </w:pPr>
          </w:p>
        </w:tc>
        <w:tc>
          <w:tcPr>
            <w:tcW w:w="2127" w:type="dxa"/>
            <w:tcBorders>
              <w:top w:val="single" w:sz="18" w:space="0" w:color="auto"/>
              <w:bottom w:val="single" w:sz="18" w:space="0" w:color="auto"/>
            </w:tcBorders>
            <w:vAlign w:val="center"/>
          </w:tcPr>
          <w:p w:rsidR="007B6A9A" w:rsidRPr="00F746EA" w:rsidRDefault="007B6A9A" w:rsidP="00F166A7">
            <w:pPr>
              <w:bidi w:val="0"/>
              <w:spacing w:line="360" w:lineRule="auto"/>
              <w:jc w:val="both"/>
              <w:rPr>
                <w:color w:val="000000" w:themeColor="text1"/>
                <w:rtl/>
                <w:lang w:bidi="fa-IR"/>
              </w:rPr>
            </w:pPr>
            <w:r w:rsidRPr="00F746EA">
              <w:rPr>
                <w:color w:val="000000" w:themeColor="text1"/>
              </w:rPr>
              <w:t>Times interval</w:t>
            </w:r>
          </w:p>
        </w:tc>
      </w:tr>
      <w:tr w:rsidR="007B6A9A" w:rsidRPr="00F746EA" w:rsidTr="007B6A9A">
        <w:trPr>
          <w:trHeight w:val="1265"/>
        </w:trPr>
        <w:tc>
          <w:tcPr>
            <w:tcW w:w="591" w:type="dxa"/>
            <w:tcBorders>
              <w:top w:val="single" w:sz="18" w:space="0" w:color="auto"/>
            </w:tcBorders>
            <w:vAlign w:val="center"/>
          </w:tcPr>
          <w:p w:rsidR="007B6A9A" w:rsidRPr="00F746EA" w:rsidRDefault="007B6A9A" w:rsidP="00F166A7">
            <w:pPr>
              <w:bidi w:val="0"/>
              <w:spacing w:line="360" w:lineRule="auto"/>
              <w:jc w:val="both"/>
              <w:rPr>
                <w:color w:val="000000" w:themeColor="text1"/>
                <w:lang w:bidi="fa-IR"/>
              </w:rPr>
            </w:pPr>
          </w:p>
        </w:tc>
        <w:tc>
          <w:tcPr>
            <w:tcW w:w="1205" w:type="dxa"/>
            <w:tcBorders>
              <w:top w:val="single" w:sz="18" w:space="0" w:color="auto"/>
            </w:tcBorders>
            <w:vAlign w:val="center"/>
          </w:tcPr>
          <w:p w:rsidR="007B6A9A" w:rsidRPr="00F746EA" w:rsidRDefault="007B6A9A" w:rsidP="00F166A7">
            <w:pPr>
              <w:bidi w:val="0"/>
              <w:spacing w:line="360" w:lineRule="auto"/>
              <w:jc w:val="both"/>
              <w:rPr>
                <w:color w:val="000000" w:themeColor="text1"/>
                <w:rtl/>
                <w:lang w:bidi="fa-IR"/>
              </w:rPr>
            </w:pPr>
            <w:r w:rsidRPr="00F746EA">
              <w:rPr>
                <w:color w:val="000000" w:themeColor="text1"/>
                <w:lang w:bidi="fa-IR"/>
              </w:rPr>
              <w:t>15</w:t>
            </w:r>
            <w:r w:rsidR="00F43C11" w:rsidRPr="00F746EA">
              <w:rPr>
                <w:color w:val="000000" w:themeColor="text1"/>
                <w:lang w:bidi="fa-IR"/>
              </w:rPr>
              <w:t>.</w:t>
            </w:r>
            <w:r w:rsidRPr="00F746EA">
              <w:rPr>
                <w:color w:val="000000" w:themeColor="text1"/>
                <w:lang w:bidi="fa-IR"/>
              </w:rPr>
              <w:t>6-2</w:t>
            </w:r>
            <w:r w:rsidR="00F43C11" w:rsidRPr="00F746EA">
              <w:rPr>
                <w:color w:val="000000" w:themeColor="text1"/>
                <w:lang w:bidi="fa-IR"/>
              </w:rPr>
              <w:t>.</w:t>
            </w:r>
            <w:r w:rsidRPr="00F746EA">
              <w:rPr>
                <w:color w:val="000000" w:themeColor="text1"/>
                <w:lang w:bidi="fa-IR"/>
              </w:rPr>
              <w:t>4</w:t>
            </w:r>
          </w:p>
        </w:tc>
        <w:tc>
          <w:tcPr>
            <w:tcW w:w="496" w:type="dxa"/>
            <w:tcBorders>
              <w:top w:val="single" w:sz="18" w:space="0" w:color="auto"/>
            </w:tcBorders>
            <w:vAlign w:val="center"/>
          </w:tcPr>
          <w:p w:rsidR="007B6A9A" w:rsidRPr="00F746EA" w:rsidRDefault="007B6A9A" w:rsidP="00F166A7">
            <w:pPr>
              <w:bidi w:val="0"/>
              <w:spacing w:line="360" w:lineRule="auto"/>
              <w:jc w:val="both"/>
              <w:rPr>
                <w:color w:val="000000" w:themeColor="text1"/>
                <w:lang w:bidi="fa-IR"/>
              </w:rPr>
            </w:pPr>
          </w:p>
        </w:tc>
        <w:tc>
          <w:tcPr>
            <w:tcW w:w="1470" w:type="dxa"/>
            <w:tcBorders>
              <w:top w:val="single" w:sz="18" w:space="0" w:color="auto"/>
            </w:tcBorders>
            <w:vAlign w:val="center"/>
          </w:tcPr>
          <w:p w:rsidR="007B6A9A" w:rsidRPr="00F746EA" w:rsidRDefault="007B6A9A" w:rsidP="00F166A7">
            <w:pPr>
              <w:bidi w:val="0"/>
              <w:spacing w:line="360" w:lineRule="auto"/>
              <w:jc w:val="both"/>
              <w:rPr>
                <w:color w:val="000000" w:themeColor="text1"/>
                <w:lang w:bidi="fa-IR"/>
              </w:rPr>
            </w:pPr>
            <w:r w:rsidRPr="00F746EA">
              <w:rPr>
                <w:color w:val="000000" w:themeColor="text1"/>
                <w:lang w:bidi="fa-IR"/>
              </w:rPr>
              <w:t>6.9</w:t>
            </w:r>
          </w:p>
          <w:p w:rsidR="007B6A9A" w:rsidRPr="00F746EA" w:rsidRDefault="007B6A9A" w:rsidP="00F166A7">
            <w:pPr>
              <w:bidi w:val="0"/>
              <w:spacing w:line="360" w:lineRule="auto"/>
              <w:jc w:val="both"/>
              <w:rPr>
                <w:color w:val="000000" w:themeColor="text1"/>
                <w:rtl/>
                <w:lang w:bidi="fa-IR"/>
              </w:rPr>
            </w:pPr>
            <w:r w:rsidRPr="00F746EA">
              <w:rPr>
                <w:color w:val="000000" w:themeColor="text1"/>
                <w:lang w:bidi="fa-IR"/>
              </w:rPr>
              <w:t>1.06</w:t>
            </w:r>
            <w:r w:rsidRPr="00F746EA">
              <w:rPr>
                <w:rFonts w:cs="Times New Roman" w:hint="cs"/>
                <w:color w:val="000000" w:themeColor="text1"/>
                <w:rtl/>
                <w:lang w:bidi="fa-IR"/>
              </w:rPr>
              <w:t>±</w:t>
            </w:r>
            <w:r w:rsidRPr="00F746EA">
              <w:rPr>
                <w:color w:val="000000" w:themeColor="text1"/>
                <w:lang w:bidi="fa-IR"/>
              </w:rPr>
              <w:t>7</w:t>
            </w:r>
          </w:p>
        </w:tc>
        <w:tc>
          <w:tcPr>
            <w:tcW w:w="325" w:type="dxa"/>
            <w:tcBorders>
              <w:top w:val="single" w:sz="18" w:space="0" w:color="auto"/>
            </w:tcBorders>
            <w:vAlign w:val="center"/>
          </w:tcPr>
          <w:p w:rsidR="007B6A9A" w:rsidRPr="00F746EA" w:rsidRDefault="007B6A9A" w:rsidP="00F166A7">
            <w:pPr>
              <w:bidi w:val="0"/>
              <w:spacing w:line="360" w:lineRule="auto"/>
              <w:jc w:val="both"/>
              <w:rPr>
                <w:color w:val="000000" w:themeColor="text1"/>
                <w:lang w:bidi="fa-IR"/>
              </w:rPr>
            </w:pPr>
          </w:p>
        </w:tc>
        <w:tc>
          <w:tcPr>
            <w:tcW w:w="2127" w:type="dxa"/>
            <w:tcBorders>
              <w:top w:val="single" w:sz="18" w:space="0" w:color="auto"/>
            </w:tcBorders>
            <w:vAlign w:val="center"/>
          </w:tcPr>
          <w:p w:rsidR="007B6A9A" w:rsidRPr="00F746EA" w:rsidRDefault="007B6A9A" w:rsidP="00F166A7">
            <w:pPr>
              <w:bidi w:val="0"/>
              <w:spacing w:line="360" w:lineRule="auto"/>
              <w:jc w:val="both"/>
              <w:rPr>
                <w:rFonts w:asciiTheme="majorBidi" w:hAnsiTheme="majorBidi" w:cstheme="majorBidi"/>
                <w:b/>
                <w:bCs/>
                <w:rtl/>
              </w:rPr>
            </w:pPr>
            <w:r w:rsidRPr="00F746EA">
              <w:rPr>
                <w:rFonts w:asciiTheme="majorBidi" w:hAnsiTheme="majorBidi" w:cstheme="majorBidi"/>
                <w:b/>
                <w:bCs/>
              </w:rPr>
              <w:t>Response time</w:t>
            </w:r>
          </w:p>
        </w:tc>
      </w:tr>
      <w:tr w:rsidR="007B6A9A" w:rsidRPr="00F746EA" w:rsidTr="007B6A9A">
        <w:tc>
          <w:tcPr>
            <w:tcW w:w="591" w:type="dxa"/>
            <w:vAlign w:val="center"/>
          </w:tcPr>
          <w:p w:rsidR="007B6A9A" w:rsidRPr="00F746EA" w:rsidRDefault="007B6A9A" w:rsidP="00F166A7">
            <w:pPr>
              <w:bidi w:val="0"/>
              <w:spacing w:line="360" w:lineRule="auto"/>
              <w:jc w:val="both"/>
              <w:rPr>
                <w:color w:val="000000" w:themeColor="text1"/>
                <w:lang w:bidi="fa-IR"/>
              </w:rPr>
            </w:pPr>
          </w:p>
        </w:tc>
        <w:tc>
          <w:tcPr>
            <w:tcW w:w="1205" w:type="dxa"/>
            <w:vAlign w:val="center"/>
          </w:tcPr>
          <w:p w:rsidR="007B6A9A" w:rsidRPr="00F746EA" w:rsidRDefault="007B6A9A" w:rsidP="00F166A7">
            <w:pPr>
              <w:bidi w:val="0"/>
              <w:spacing w:line="360" w:lineRule="auto"/>
              <w:jc w:val="both"/>
              <w:rPr>
                <w:color w:val="000000" w:themeColor="text1"/>
                <w:rtl/>
                <w:lang w:bidi="fa-IR"/>
              </w:rPr>
            </w:pPr>
            <w:r w:rsidRPr="00F746EA">
              <w:rPr>
                <w:color w:val="000000" w:themeColor="text1"/>
                <w:lang w:bidi="fa-IR"/>
              </w:rPr>
              <w:t>31.5-8.9</w:t>
            </w:r>
          </w:p>
        </w:tc>
        <w:tc>
          <w:tcPr>
            <w:tcW w:w="496" w:type="dxa"/>
            <w:vAlign w:val="center"/>
          </w:tcPr>
          <w:p w:rsidR="007B6A9A" w:rsidRPr="00F746EA" w:rsidRDefault="007B6A9A" w:rsidP="00F166A7">
            <w:pPr>
              <w:bidi w:val="0"/>
              <w:spacing w:line="360" w:lineRule="auto"/>
              <w:jc w:val="both"/>
              <w:rPr>
                <w:color w:val="000000" w:themeColor="text1"/>
                <w:lang w:bidi="fa-IR"/>
              </w:rPr>
            </w:pPr>
          </w:p>
        </w:tc>
        <w:tc>
          <w:tcPr>
            <w:tcW w:w="1470" w:type="dxa"/>
            <w:vAlign w:val="center"/>
          </w:tcPr>
          <w:p w:rsidR="007B6A9A" w:rsidRPr="00F746EA" w:rsidRDefault="007B6A9A" w:rsidP="00F166A7">
            <w:pPr>
              <w:bidi w:val="0"/>
              <w:spacing w:line="360" w:lineRule="auto"/>
              <w:jc w:val="both"/>
              <w:rPr>
                <w:color w:val="000000" w:themeColor="text1"/>
                <w:lang w:bidi="fa-IR"/>
              </w:rPr>
            </w:pPr>
            <w:r w:rsidRPr="00F746EA">
              <w:rPr>
                <w:color w:val="000000" w:themeColor="text1"/>
                <w:lang w:bidi="fa-IR"/>
              </w:rPr>
              <w:t>16.9</w:t>
            </w:r>
          </w:p>
          <w:p w:rsidR="007B6A9A" w:rsidRPr="00F746EA" w:rsidRDefault="007B6A9A" w:rsidP="00F166A7">
            <w:pPr>
              <w:bidi w:val="0"/>
              <w:spacing w:line="360" w:lineRule="auto"/>
              <w:jc w:val="both"/>
              <w:rPr>
                <w:color w:val="000000" w:themeColor="text1"/>
                <w:rtl/>
                <w:lang w:bidi="fa-IR"/>
              </w:rPr>
            </w:pPr>
            <w:r w:rsidRPr="00F746EA">
              <w:rPr>
                <w:color w:val="000000" w:themeColor="text1"/>
                <w:lang w:bidi="fa-IR"/>
              </w:rPr>
              <w:t>2</w:t>
            </w:r>
            <w:r w:rsidRPr="00F746EA">
              <w:rPr>
                <w:color w:val="000000" w:themeColor="text1"/>
                <w:rtl/>
                <w:lang w:bidi="fa-IR"/>
              </w:rPr>
              <w:t>±</w:t>
            </w:r>
            <w:r w:rsidRPr="00F746EA">
              <w:rPr>
                <w:color w:val="000000" w:themeColor="text1"/>
                <w:lang w:bidi="fa-IR"/>
              </w:rPr>
              <w:t>17</w:t>
            </w:r>
          </w:p>
        </w:tc>
        <w:tc>
          <w:tcPr>
            <w:tcW w:w="325" w:type="dxa"/>
            <w:vAlign w:val="center"/>
          </w:tcPr>
          <w:p w:rsidR="007B6A9A" w:rsidRPr="00F746EA" w:rsidRDefault="007B6A9A" w:rsidP="00F166A7">
            <w:pPr>
              <w:bidi w:val="0"/>
              <w:spacing w:line="360" w:lineRule="auto"/>
              <w:jc w:val="both"/>
              <w:rPr>
                <w:color w:val="000000" w:themeColor="text1"/>
                <w:lang w:bidi="fa-IR"/>
              </w:rPr>
            </w:pPr>
          </w:p>
        </w:tc>
        <w:tc>
          <w:tcPr>
            <w:tcW w:w="2127" w:type="dxa"/>
            <w:vAlign w:val="center"/>
          </w:tcPr>
          <w:p w:rsidR="007B6A9A" w:rsidRPr="00F746EA" w:rsidRDefault="007B6A9A" w:rsidP="00F166A7">
            <w:pPr>
              <w:bidi w:val="0"/>
              <w:spacing w:line="360" w:lineRule="auto"/>
              <w:jc w:val="both"/>
              <w:rPr>
                <w:rFonts w:asciiTheme="majorBidi" w:hAnsiTheme="majorBidi" w:cstheme="majorBidi"/>
                <w:b/>
                <w:bCs/>
                <w:rtl/>
              </w:rPr>
            </w:pPr>
            <w:r w:rsidRPr="00F746EA">
              <w:rPr>
                <w:rFonts w:asciiTheme="majorBidi" w:hAnsiTheme="majorBidi" w:cstheme="majorBidi"/>
                <w:b/>
                <w:bCs/>
              </w:rPr>
              <w:t>Time at the scene</w:t>
            </w:r>
          </w:p>
        </w:tc>
      </w:tr>
      <w:tr w:rsidR="007B6A9A" w:rsidRPr="00F746EA" w:rsidTr="007B6A9A">
        <w:trPr>
          <w:trHeight w:val="1003"/>
        </w:trPr>
        <w:tc>
          <w:tcPr>
            <w:tcW w:w="591" w:type="dxa"/>
            <w:vAlign w:val="center"/>
          </w:tcPr>
          <w:p w:rsidR="007B6A9A" w:rsidRPr="00F746EA" w:rsidRDefault="007B6A9A" w:rsidP="00F166A7">
            <w:pPr>
              <w:bidi w:val="0"/>
              <w:spacing w:line="360" w:lineRule="auto"/>
              <w:jc w:val="both"/>
              <w:rPr>
                <w:color w:val="000000" w:themeColor="text1"/>
                <w:lang w:bidi="fa-IR"/>
              </w:rPr>
            </w:pPr>
          </w:p>
        </w:tc>
        <w:tc>
          <w:tcPr>
            <w:tcW w:w="1205" w:type="dxa"/>
            <w:vAlign w:val="center"/>
          </w:tcPr>
          <w:p w:rsidR="007B6A9A" w:rsidRPr="00F746EA" w:rsidRDefault="007B6A9A" w:rsidP="00F166A7">
            <w:pPr>
              <w:bidi w:val="0"/>
              <w:spacing w:line="360" w:lineRule="auto"/>
              <w:jc w:val="both"/>
              <w:rPr>
                <w:color w:val="000000" w:themeColor="text1"/>
                <w:rtl/>
                <w:lang w:bidi="fa-IR"/>
              </w:rPr>
            </w:pPr>
            <w:r w:rsidRPr="00F746EA">
              <w:rPr>
                <w:color w:val="000000" w:themeColor="text1"/>
                <w:lang w:bidi="fa-IR"/>
              </w:rPr>
              <w:t>58.1-0.6</w:t>
            </w:r>
          </w:p>
        </w:tc>
        <w:tc>
          <w:tcPr>
            <w:tcW w:w="496" w:type="dxa"/>
            <w:vAlign w:val="center"/>
          </w:tcPr>
          <w:p w:rsidR="007B6A9A" w:rsidRPr="00F746EA" w:rsidRDefault="007B6A9A" w:rsidP="00F166A7">
            <w:pPr>
              <w:bidi w:val="0"/>
              <w:spacing w:line="360" w:lineRule="auto"/>
              <w:jc w:val="both"/>
              <w:rPr>
                <w:color w:val="000000" w:themeColor="text1"/>
                <w:lang w:bidi="fa-IR"/>
              </w:rPr>
            </w:pPr>
          </w:p>
        </w:tc>
        <w:tc>
          <w:tcPr>
            <w:tcW w:w="1470" w:type="dxa"/>
            <w:vAlign w:val="center"/>
          </w:tcPr>
          <w:p w:rsidR="007B6A9A" w:rsidRPr="00F746EA" w:rsidRDefault="007B6A9A" w:rsidP="00F166A7">
            <w:pPr>
              <w:bidi w:val="0"/>
              <w:spacing w:line="360" w:lineRule="auto"/>
              <w:jc w:val="both"/>
              <w:rPr>
                <w:color w:val="000000" w:themeColor="text1"/>
                <w:lang w:bidi="fa-IR"/>
              </w:rPr>
            </w:pPr>
            <w:r w:rsidRPr="00F746EA">
              <w:rPr>
                <w:color w:val="000000" w:themeColor="text1"/>
                <w:lang w:bidi="fa-IR"/>
              </w:rPr>
              <w:t>9.1</w:t>
            </w:r>
          </w:p>
          <w:p w:rsidR="007B6A9A" w:rsidRPr="00F746EA" w:rsidRDefault="007B6A9A" w:rsidP="00F166A7">
            <w:pPr>
              <w:bidi w:val="0"/>
              <w:spacing w:line="360" w:lineRule="auto"/>
              <w:jc w:val="both"/>
              <w:rPr>
                <w:color w:val="000000" w:themeColor="text1"/>
                <w:rtl/>
                <w:lang w:bidi="fa-IR"/>
              </w:rPr>
            </w:pPr>
            <w:r w:rsidRPr="00F746EA">
              <w:rPr>
                <w:color w:val="000000" w:themeColor="text1"/>
                <w:lang w:bidi="fa-IR"/>
              </w:rPr>
              <w:t>3.6</w:t>
            </w:r>
            <w:r w:rsidRPr="00F746EA">
              <w:rPr>
                <w:rFonts w:cs="Times New Roman" w:hint="cs"/>
                <w:color w:val="000000" w:themeColor="text1"/>
                <w:rtl/>
                <w:lang w:bidi="fa-IR"/>
              </w:rPr>
              <w:t>±</w:t>
            </w:r>
            <w:r w:rsidRPr="00F746EA">
              <w:rPr>
                <w:color w:val="000000" w:themeColor="text1"/>
                <w:lang w:bidi="fa-IR"/>
              </w:rPr>
              <w:t>9</w:t>
            </w:r>
          </w:p>
        </w:tc>
        <w:tc>
          <w:tcPr>
            <w:tcW w:w="325" w:type="dxa"/>
            <w:vAlign w:val="center"/>
          </w:tcPr>
          <w:p w:rsidR="007B6A9A" w:rsidRPr="00F746EA" w:rsidRDefault="007B6A9A" w:rsidP="00F166A7">
            <w:pPr>
              <w:bidi w:val="0"/>
              <w:spacing w:line="360" w:lineRule="auto"/>
              <w:jc w:val="both"/>
              <w:rPr>
                <w:color w:val="000000" w:themeColor="text1"/>
                <w:lang w:bidi="fa-IR"/>
              </w:rPr>
            </w:pPr>
          </w:p>
        </w:tc>
        <w:tc>
          <w:tcPr>
            <w:tcW w:w="2127" w:type="dxa"/>
            <w:vAlign w:val="center"/>
          </w:tcPr>
          <w:p w:rsidR="007B6A9A" w:rsidRPr="00F746EA" w:rsidRDefault="007B6A9A" w:rsidP="00F166A7">
            <w:pPr>
              <w:bidi w:val="0"/>
              <w:spacing w:line="360" w:lineRule="auto"/>
              <w:jc w:val="both"/>
              <w:rPr>
                <w:rFonts w:asciiTheme="majorBidi" w:hAnsiTheme="majorBidi" w:cstheme="majorBidi"/>
                <w:b/>
                <w:bCs/>
                <w:rtl/>
              </w:rPr>
            </w:pPr>
            <w:r w:rsidRPr="00F746EA">
              <w:rPr>
                <w:rFonts w:asciiTheme="majorBidi" w:hAnsiTheme="majorBidi" w:cstheme="majorBidi"/>
                <w:b/>
                <w:bCs/>
              </w:rPr>
              <w:t>Transport time</w:t>
            </w:r>
          </w:p>
        </w:tc>
      </w:tr>
      <w:tr w:rsidR="007B6A9A" w:rsidRPr="00F746EA" w:rsidTr="007B6A9A">
        <w:tc>
          <w:tcPr>
            <w:tcW w:w="591" w:type="dxa"/>
            <w:vAlign w:val="center"/>
          </w:tcPr>
          <w:p w:rsidR="007B6A9A" w:rsidRPr="00F746EA" w:rsidRDefault="007B6A9A" w:rsidP="00F166A7">
            <w:pPr>
              <w:bidi w:val="0"/>
              <w:spacing w:line="360" w:lineRule="auto"/>
              <w:jc w:val="both"/>
              <w:rPr>
                <w:color w:val="000000" w:themeColor="text1"/>
                <w:lang w:bidi="fa-IR"/>
              </w:rPr>
            </w:pPr>
          </w:p>
        </w:tc>
        <w:tc>
          <w:tcPr>
            <w:tcW w:w="1205" w:type="dxa"/>
            <w:vAlign w:val="center"/>
          </w:tcPr>
          <w:p w:rsidR="007B6A9A" w:rsidRPr="00F746EA" w:rsidRDefault="007B6A9A" w:rsidP="00F166A7">
            <w:pPr>
              <w:bidi w:val="0"/>
              <w:spacing w:line="360" w:lineRule="auto"/>
              <w:jc w:val="both"/>
              <w:rPr>
                <w:color w:val="000000" w:themeColor="text1"/>
                <w:rtl/>
                <w:lang w:bidi="fa-IR"/>
              </w:rPr>
            </w:pPr>
            <w:r w:rsidRPr="00F746EA">
              <w:rPr>
                <w:color w:val="000000" w:themeColor="text1"/>
                <w:lang w:bidi="fa-IR"/>
              </w:rPr>
              <w:t>92.3-18.5</w:t>
            </w:r>
          </w:p>
        </w:tc>
        <w:tc>
          <w:tcPr>
            <w:tcW w:w="496" w:type="dxa"/>
            <w:vAlign w:val="center"/>
          </w:tcPr>
          <w:p w:rsidR="007B6A9A" w:rsidRPr="00F746EA" w:rsidRDefault="007B6A9A" w:rsidP="00F166A7">
            <w:pPr>
              <w:bidi w:val="0"/>
              <w:spacing w:line="360" w:lineRule="auto"/>
              <w:jc w:val="both"/>
              <w:rPr>
                <w:color w:val="000000" w:themeColor="text1"/>
                <w:lang w:bidi="fa-IR"/>
              </w:rPr>
            </w:pPr>
          </w:p>
        </w:tc>
        <w:tc>
          <w:tcPr>
            <w:tcW w:w="1470" w:type="dxa"/>
            <w:vAlign w:val="center"/>
          </w:tcPr>
          <w:p w:rsidR="007B6A9A" w:rsidRPr="00F746EA" w:rsidRDefault="007B6A9A" w:rsidP="00F166A7">
            <w:pPr>
              <w:bidi w:val="0"/>
              <w:spacing w:line="360" w:lineRule="auto"/>
              <w:jc w:val="both"/>
              <w:rPr>
                <w:color w:val="000000" w:themeColor="text1"/>
                <w:lang w:bidi="fa-IR"/>
              </w:rPr>
            </w:pPr>
            <w:r w:rsidRPr="00F746EA">
              <w:rPr>
                <w:color w:val="000000" w:themeColor="text1"/>
                <w:lang w:bidi="fa-IR"/>
              </w:rPr>
              <w:t>35.3</w:t>
            </w:r>
          </w:p>
          <w:p w:rsidR="007B6A9A" w:rsidRPr="00F746EA" w:rsidRDefault="007B6A9A" w:rsidP="00F166A7">
            <w:pPr>
              <w:bidi w:val="0"/>
              <w:spacing w:line="360" w:lineRule="auto"/>
              <w:jc w:val="both"/>
              <w:rPr>
                <w:color w:val="000000" w:themeColor="text1"/>
                <w:rtl/>
                <w:lang w:bidi="fa-IR"/>
              </w:rPr>
            </w:pPr>
            <w:r w:rsidRPr="00F746EA">
              <w:rPr>
                <w:color w:val="000000" w:themeColor="text1"/>
                <w:lang w:bidi="fa-IR"/>
              </w:rPr>
              <w:t>4.6</w:t>
            </w:r>
            <w:r w:rsidRPr="00F746EA">
              <w:rPr>
                <w:rFonts w:cs="Times New Roman" w:hint="cs"/>
                <w:color w:val="000000" w:themeColor="text1"/>
                <w:rtl/>
                <w:lang w:bidi="fa-IR"/>
              </w:rPr>
              <w:t>±</w:t>
            </w:r>
            <w:r w:rsidRPr="00F746EA">
              <w:rPr>
                <w:color w:val="000000" w:themeColor="text1"/>
                <w:lang w:bidi="fa-IR"/>
              </w:rPr>
              <w:t>35.1</w:t>
            </w:r>
          </w:p>
        </w:tc>
        <w:tc>
          <w:tcPr>
            <w:tcW w:w="325" w:type="dxa"/>
            <w:vAlign w:val="center"/>
          </w:tcPr>
          <w:p w:rsidR="007B6A9A" w:rsidRPr="00F746EA" w:rsidRDefault="007B6A9A" w:rsidP="00F166A7">
            <w:pPr>
              <w:bidi w:val="0"/>
              <w:spacing w:line="360" w:lineRule="auto"/>
              <w:jc w:val="both"/>
              <w:rPr>
                <w:color w:val="000000" w:themeColor="text1"/>
                <w:lang w:bidi="fa-IR"/>
              </w:rPr>
            </w:pPr>
          </w:p>
        </w:tc>
        <w:tc>
          <w:tcPr>
            <w:tcW w:w="2127" w:type="dxa"/>
            <w:vAlign w:val="center"/>
          </w:tcPr>
          <w:p w:rsidR="007B6A9A" w:rsidRPr="00F746EA" w:rsidRDefault="007B6A9A" w:rsidP="00F166A7">
            <w:pPr>
              <w:bidi w:val="0"/>
              <w:spacing w:line="360" w:lineRule="auto"/>
              <w:jc w:val="both"/>
              <w:rPr>
                <w:rFonts w:asciiTheme="majorBidi" w:hAnsiTheme="majorBidi" w:cstheme="majorBidi"/>
                <w:b/>
                <w:bCs/>
                <w:rtl/>
              </w:rPr>
            </w:pPr>
            <w:r w:rsidRPr="00F746EA">
              <w:rPr>
                <w:rFonts w:asciiTheme="majorBidi" w:hAnsiTheme="majorBidi" w:cstheme="majorBidi"/>
                <w:b/>
                <w:bCs/>
              </w:rPr>
              <w:t>Total run time</w:t>
            </w:r>
          </w:p>
        </w:tc>
      </w:tr>
    </w:tbl>
    <w:p w:rsidR="007B6A9A" w:rsidRPr="00F746EA" w:rsidRDefault="007B6A9A" w:rsidP="00F166A7">
      <w:pPr>
        <w:pStyle w:val="NoSpacing"/>
        <w:spacing w:line="360" w:lineRule="auto"/>
        <w:ind w:left="0"/>
        <w:rPr>
          <w:rFonts w:cs="B Mitra"/>
          <w:color w:val="000000" w:themeColor="text1"/>
          <w:sz w:val="24"/>
          <w:szCs w:val="24"/>
          <w:rtl/>
        </w:rPr>
      </w:pPr>
    </w:p>
    <w:p w:rsidR="007B6A9A" w:rsidRPr="00F746EA" w:rsidRDefault="007B6A9A" w:rsidP="00F166A7">
      <w:pPr>
        <w:pStyle w:val="NoSpacing"/>
        <w:spacing w:line="360" w:lineRule="auto"/>
        <w:ind w:left="0"/>
        <w:rPr>
          <w:rFonts w:cs="B Mitra"/>
          <w:color w:val="000000" w:themeColor="text1"/>
          <w:sz w:val="24"/>
          <w:szCs w:val="24"/>
        </w:rPr>
      </w:pPr>
    </w:p>
    <w:p w:rsidR="007B6A9A" w:rsidRPr="00F746EA" w:rsidRDefault="007B6A9A" w:rsidP="00F166A7">
      <w:pPr>
        <w:pStyle w:val="NoSpacing"/>
        <w:spacing w:line="360" w:lineRule="auto"/>
        <w:ind w:left="0"/>
        <w:rPr>
          <w:rFonts w:cs="B Mitra"/>
          <w:color w:val="000000" w:themeColor="text1"/>
          <w:sz w:val="24"/>
          <w:szCs w:val="24"/>
        </w:rPr>
      </w:pPr>
    </w:p>
    <w:p w:rsidR="007B6A9A" w:rsidRPr="00F746EA" w:rsidRDefault="007B6A9A" w:rsidP="00F166A7">
      <w:pPr>
        <w:pStyle w:val="NoSpacing"/>
        <w:spacing w:line="360" w:lineRule="auto"/>
        <w:ind w:left="0"/>
        <w:rPr>
          <w:rFonts w:cs="B Mitra"/>
          <w:color w:val="000000" w:themeColor="text1"/>
          <w:sz w:val="24"/>
          <w:szCs w:val="24"/>
        </w:rPr>
      </w:pPr>
    </w:p>
    <w:p w:rsidR="007B6A9A" w:rsidRPr="00F746EA" w:rsidRDefault="007B6A9A" w:rsidP="00F166A7">
      <w:pPr>
        <w:pStyle w:val="NoSpacing"/>
        <w:spacing w:line="360" w:lineRule="auto"/>
        <w:ind w:left="0"/>
        <w:rPr>
          <w:rFonts w:cs="B Mitra"/>
          <w:color w:val="000000" w:themeColor="text1"/>
          <w:sz w:val="24"/>
          <w:szCs w:val="24"/>
        </w:rPr>
      </w:pPr>
    </w:p>
    <w:p w:rsidR="007B6A9A" w:rsidRPr="00F746EA" w:rsidRDefault="007B6A9A" w:rsidP="00F166A7">
      <w:pPr>
        <w:pStyle w:val="NoSpacing"/>
        <w:spacing w:line="360" w:lineRule="auto"/>
        <w:ind w:left="0"/>
        <w:rPr>
          <w:rFonts w:cs="B Mitra"/>
          <w:color w:val="000000" w:themeColor="text1"/>
          <w:sz w:val="24"/>
          <w:szCs w:val="24"/>
        </w:rPr>
      </w:pPr>
    </w:p>
    <w:p w:rsidR="00B415BD" w:rsidRPr="00F746EA" w:rsidRDefault="00B415BD" w:rsidP="00F166A7">
      <w:pPr>
        <w:pStyle w:val="NoSpacing"/>
        <w:spacing w:line="360" w:lineRule="auto"/>
        <w:ind w:left="0"/>
        <w:rPr>
          <w:rFonts w:asciiTheme="majorBidi" w:hAnsiTheme="majorBidi" w:cstheme="majorBidi"/>
          <w:color w:val="000000" w:themeColor="text1"/>
          <w:sz w:val="24"/>
          <w:szCs w:val="24"/>
        </w:rPr>
      </w:pPr>
    </w:p>
    <w:p w:rsidR="00B415BD" w:rsidRPr="00F746EA" w:rsidRDefault="00B415BD" w:rsidP="00F166A7">
      <w:pPr>
        <w:pStyle w:val="NoSpacing"/>
        <w:spacing w:line="360" w:lineRule="auto"/>
        <w:ind w:left="0"/>
        <w:rPr>
          <w:rFonts w:asciiTheme="majorBidi" w:hAnsiTheme="majorBidi" w:cstheme="majorBidi"/>
          <w:color w:val="000000" w:themeColor="text1"/>
          <w:sz w:val="24"/>
          <w:szCs w:val="24"/>
        </w:rPr>
      </w:pPr>
    </w:p>
    <w:p w:rsidR="00B415BD" w:rsidRPr="00F746EA" w:rsidRDefault="00B415BD" w:rsidP="00F166A7">
      <w:pPr>
        <w:pStyle w:val="NoSpacing"/>
        <w:spacing w:line="360" w:lineRule="auto"/>
        <w:ind w:left="0"/>
        <w:rPr>
          <w:rFonts w:asciiTheme="majorBidi" w:hAnsiTheme="majorBidi" w:cstheme="majorBidi"/>
          <w:color w:val="000000" w:themeColor="text1"/>
          <w:sz w:val="24"/>
          <w:szCs w:val="24"/>
        </w:rPr>
      </w:pPr>
    </w:p>
    <w:p w:rsidR="00B415BD" w:rsidRPr="00F746EA" w:rsidRDefault="00B415BD" w:rsidP="00F166A7">
      <w:pPr>
        <w:pStyle w:val="NoSpacing"/>
        <w:spacing w:line="360" w:lineRule="auto"/>
        <w:ind w:left="0"/>
        <w:rPr>
          <w:rFonts w:asciiTheme="majorBidi" w:hAnsiTheme="majorBidi" w:cstheme="majorBidi"/>
          <w:color w:val="000000" w:themeColor="text1"/>
          <w:sz w:val="24"/>
          <w:szCs w:val="24"/>
        </w:rPr>
      </w:pPr>
    </w:p>
    <w:p w:rsidR="007B6A9A" w:rsidRPr="000D46E4" w:rsidRDefault="007B6A9A" w:rsidP="00F166A7">
      <w:pPr>
        <w:pStyle w:val="NoSpacing"/>
        <w:spacing w:line="360" w:lineRule="auto"/>
        <w:ind w:left="0"/>
        <w:rPr>
          <w:rFonts w:asciiTheme="majorBidi" w:hAnsiTheme="majorBidi" w:cstheme="majorBidi"/>
          <w:b/>
          <w:bCs/>
          <w:color w:val="000000" w:themeColor="text1"/>
          <w:sz w:val="24"/>
          <w:szCs w:val="24"/>
          <w:rtl/>
        </w:rPr>
      </w:pPr>
      <w:r w:rsidRPr="000D46E4">
        <w:rPr>
          <w:rFonts w:asciiTheme="majorBidi" w:hAnsiTheme="majorBidi" w:cstheme="majorBidi"/>
          <w:b/>
          <w:bCs/>
          <w:color w:val="000000" w:themeColor="text1"/>
          <w:sz w:val="24"/>
          <w:szCs w:val="24"/>
        </w:rPr>
        <w:t>Table3:</w:t>
      </w:r>
      <w:r w:rsidRPr="000D46E4">
        <w:rPr>
          <w:b/>
          <w:bCs/>
          <w:color w:val="000000" w:themeColor="text1"/>
          <w:sz w:val="24"/>
          <w:szCs w:val="24"/>
        </w:rPr>
        <w:t xml:space="preserve"> </w:t>
      </w:r>
      <w:r w:rsidRPr="000D46E4">
        <w:rPr>
          <w:rFonts w:ascii="Times New Roman" w:eastAsia="Times New Roman" w:hAnsi="Times New Roman" w:cs="B Mitra"/>
          <w:b/>
          <w:bCs/>
          <w:color w:val="000000" w:themeColor="text1"/>
          <w:sz w:val="24"/>
          <w:szCs w:val="24"/>
        </w:rPr>
        <w:t>Times interval (/</w:t>
      </w:r>
      <w:r w:rsidRPr="000D46E4">
        <w:rPr>
          <w:rFonts w:asciiTheme="majorBidi" w:hAnsiTheme="majorBidi" w:cstheme="majorBidi"/>
          <w:b/>
          <w:bCs/>
          <w:color w:val="000000" w:themeColor="text1"/>
          <w:sz w:val="24"/>
          <w:szCs w:val="24"/>
        </w:rPr>
        <w:t>min</w:t>
      </w:r>
      <w:proofErr w:type="gramStart"/>
      <w:r w:rsidRPr="000D46E4">
        <w:rPr>
          <w:rFonts w:asciiTheme="majorBidi" w:hAnsiTheme="majorBidi" w:cstheme="majorBidi"/>
          <w:b/>
          <w:bCs/>
          <w:color w:val="000000" w:themeColor="text1"/>
          <w:sz w:val="24"/>
          <w:szCs w:val="24"/>
        </w:rPr>
        <w:t>)based</w:t>
      </w:r>
      <w:proofErr w:type="gramEnd"/>
      <w:r w:rsidRPr="000D46E4">
        <w:rPr>
          <w:rFonts w:asciiTheme="majorBidi" w:hAnsiTheme="majorBidi" w:cstheme="majorBidi"/>
          <w:b/>
          <w:bCs/>
          <w:color w:val="000000" w:themeColor="text1"/>
          <w:sz w:val="24"/>
          <w:szCs w:val="24"/>
        </w:rPr>
        <w:t xml:space="preserve"> on type of diagnosis by EMS technicians</w:t>
      </w:r>
    </w:p>
    <w:tbl>
      <w:tblPr>
        <w:tblStyle w:val="TableGrid"/>
        <w:bidiVisual/>
        <w:tblW w:w="9072" w:type="dxa"/>
        <w:jc w:val="center"/>
        <w:tblInd w:w="-411" w:type="dxa"/>
        <w:tblLayout w:type="fixed"/>
        <w:tblLook w:val="04A0" w:firstRow="1" w:lastRow="0" w:firstColumn="1" w:lastColumn="0" w:noHBand="0" w:noVBand="1"/>
      </w:tblPr>
      <w:tblGrid>
        <w:gridCol w:w="1418"/>
        <w:gridCol w:w="1949"/>
        <w:gridCol w:w="1453"/>
        <w:gridCol w:w="2008"/>
        <w:gridCol w:w="2244"/>
      </w:tblGrid>
      <w:tr w:rsidR="00807103" w:rsidRPr="00F746EA" w:rsidTr="00F43C11">
        <w:trPr>
          <w:trHeight w:val="814"/>
          <w:jc w:val="center"/>
        </w:trPr>
        <w:tc>
          <w:tcPr>
            <w:tcW w:w="1418" w:type="dxa"/>
            <w:tcBorders>
              <w:top w:val="single" w:sz="18" w:space="0" w:color="auto"/>
              <w:left w:val="single" w:sz="18" w:space="0" w:color="auto"/>
              <w:bottom w:val="single" w:sz="8" w:space="0" w:color="auto"/>
              <w:right w:val="nil"/>
            </w:tcBorders>
            <w:vAlign w:val="center"/>
          </w:tcPr>
          <w:p w:rsidR="00807103" w:rsidRPr="00F746EA" w:rsidRDefault="00F43C11" w:rsidP="00F166A7">
            <w:pPr>
              <w:bidi w:val="0"/>
              <w:spacing w:line="360" w:lineRule="auto"/>
              <w:ind w:left="0"/>
              <w:jc w:val="both"/>
              <w:rPr>
                <w:b/>
                <w:bCs/>
                <w:color w:val="000000" w:themeColor="text1"/>
                <w:rtl/>
                <w:lang w:bidi="fa-IR"/>
              </w:rPr>
            </w:pPr>
            <w:r w:rsidRPr="00F746EA">
              <w:rPr>
                <w:b/>
                <w:bCs/>
                <w:color w:val="000000" w:themeColor="text1"/>
              </w:rPr>
              <w:t xml:space="preserve">       </w:t>
            </w:r>
            <w:r w:rsidR="00807103" w:rsidRPr="00F746EA">
              <w:rPr>
                <w:b/>
                <w:bCs/>
                <w:color w:val="000000" w:themeColor="text1"/>
              </w:rPr>
              <w:t>SD</w:t>
            </w:r>
          </w:p>
        </w:tc>
        <w:tc>
          <w:tcPr>
            <w:tcW w:w="1949" w:type="dxa"/>
            <w:tcBorders>
              <w:top w:val="single" w:sz="18" w:space="0" w:color="auto"/>
              <w:left w:val="nil"/>
              <w:bottom w:val="single" w:sz="8" w:space="0" w:color="auto"/>
              <w:right w:val="nil"/>
            </w:tcBorders>
            <w:vAlign w:val="center"/>
          </w:tcPr>
          <w:p w:rsidR="00807103" w:rsidRPr="00F746EA" w:rsidRDefault="00F43C11" w:rsidP="00F166A7">
            <w:pPr>
              <w:bidi w:val="0"/>
              <w:spacing w:line="360" w:lineRule="auto"/>
              <w:ind w:left="0"/>
              <w:jc w:val="both"/>
              <w:rPr>
                <w:b/>
                <w:bCs/>
                <w:color w:val="000000" w:themeColor="text1"/>
                <w:rtl/>
                <w:lang w:bidi="fa-IR"/>
              </w:rPr>
            </w:pPr>
            <w:r w:rsidRPr="00F746EA">
              <w:rPr>
                <w:b/>
                <w:bCs/>
                <w:color w:val="000000" w:themeColor="text1"/>
                <w:lang w:bidi="fa-IR"/>
              </w:rPr>
              <w:t xml:space="preserve">       </w:t>
            </w:r>
            <w:r w:rsidR="00807103" w:rsidRPr="00F746EA">
              <w:rPr>
                <w:b/>
                <w:bCs/>
                <w:color w:val="000000" w:themeColor="text1"/>
                <w:lang w:bidi="fa-IR"/>
              </w:rPr>
              <w:t>Range</w:t>
            </w:r>
          </w:p>
        </w:tc>
        <w:tc>
          <w:tcPr>
            <w:tcW w:w="1453" w:type="dxa"/>
            <w:tcBorders>
              <w:top w:val="single" w:sz="18" w:space="0" w:color="auto"/>
              <w:left w:val="nil"/>
              <w:bottom w:val="single" w:sz="8" w:space="0" w:color="auto"/>
              <w:right w:val="nil"/>
            </w:tcBorders>
            <w:vAlign w:val="center"/>
          </w:tcPr>
          <w:p w:rsidR="00807103" w:rsidRPr="00F746EA" w:rsidRDefault="00807103" w:rsidP="00F166A7">
            <w:pPr>
              <w:bidi w:val="0"/>
              <w:spacing w:line="360" w:lineRule="auto"/>
              <w:ind w:left="0"/>
              <w:jc w:val="both"/>
              <w:rPr>
                <w:b/>
                <w:bCs/>
                <w:color w:val="000000" w:themeColor="text1"/>
                <w:rtl/>
                <w:lang w:bidi="fa-IR"/>
              </w:rPr>
            </w:pPr>
            <w:r w:rsidRPr="00F746EA">
              <w:rPr>
                <w:b/>
                <w:bCs/>
                <w:color w:val="000000" w:themeColor="text1"/>
              </w:rPr>
              <w:t>mean  time</w:t>
            </w:r>
          </w:p>
        </w:tc>
        <w:tc>
          <w:tcPr>
            <w:tcW w:w="2008" w:type="dxa"/>
            <w:tcBorders>
              <w:top w:val="single" w:sz="18" w:space="0" w:color="auto"/>
              <w:left w:val="nil"/>
              <w:bottom w:val="single" w:sz="8" w:space="0" w:color="auto"/>
            </w:tcBorders>
            <w:vAlign w:val="center"/>
          </w:tcPr>
          <w:p w:rsidR="00807103" w:rsidRPr="00F746EA" w:rsidRDefault="00807103" w:rsidP="00F166A7">
            <w:pPr>
              <w:bidi w:val="0"/>
              <w:spacing w:line="360" w:lineRule="auto"/>
              <w:ind w:left="0"/>
              <w:jc w:val="both"/>
              <w:rPr>
                <w:b/>
                <w:bCs/>
                <w:color w:val="000000" w:themeColor="text1"/>
                <w:rtl/>
                <w:lang w:bidi="fa-IR"/>
              </w:rPr>
            </w:pPr>
            <w:r w:rsidRPr="00F746EA">
              <w:rPr>
                <w:b/>
                <w:bCs/>
                <w:color w:val="000000" w:themeColor="text1"/>
              </w:rPr>
              <w:t>Times Interval</w:t>
            </w:r>
          </w:p>
        </w:tc>
        <w:tc>
          <w:tcPr>
            <w:tcW w:w="2244" w:type="dxa"/>
            <w:tcBorders>
              <w:top w:val="single" w:sz="18" w:space="0" w:color="auto"/>
              <w:right w:val="single" w:sz="18" w:space="0" w:color="auto"/>
            </w:tcBorders>
            <w:vAlign w:val="center"/>
          </w:tcPr>
          <w:p w:rsidR="00807103" w:rsidRPr="00F746EA" w:rsidRDefault="00807103" w:rsidP="00F166A7">
            <w:pPr>
              <w:bidi w:val="0"/>
              <w:spacing w:line="360" w:lineRule="auto"/>
              <w:ind w:left="0"/>
              <w:jc w:val="both"/>
              <w:rPr>
                <w:b/>
                <w:bCs/>
                <w:color w:val="000000" w:themeColor="text1"/>
                <w:rtl/>
                <w:lang w:bidi="fa-IR"/>
              </w:rPr>
            </w:pPr>
            <w:r w:rsidRPr="00F746EA">
              <w:rPr>
                <w:rFonts w:asciiTheme="majorBidi" w:hAnsiTheme="majorBidi" w:cstheme="majorBidi"/>
                <w:b/>
                <w:bCs/>
                <w:color w:val="000000" w:themeColor="text1"/>
              </w:rPr>
              <w:t>Type of diagnose</w:t>
            </w:r>
          </w:p>
        </w:tc>
      </w:tr>
      <w:tr w:rsidR="00807103" w:rsidRPr="00F746EA" w:rsidTr="00F43C11">
        <w:trPr>
          <w:trHeight w:val="553"/>
          <w:jc w:val="center"/>
        </w:trPr>
        <w:tc>
          <w:tcPr>
            <w:tcW w:w="1418" w:type="dxa"/>
            <w:tcBorders>
              <w:top w:val="single" w:sz="8" w:space="0" w:color="auto"/>
              <w:left w:val="single" w:sz="18" w:space="0" w:color="auto"/>
              <w:bottom w:val="nil"/>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3.8</w:t>
            </w:r>
          </w:p>
        </w:tc>
        <w:tc>
          <w:tcPr>
            <w:tcW w:w="1949" w:type="dxa"/>
            <w:tcBorders>
              <w:top w:val="single" w:sz="8" w:space="0" w:color="auto"/>
              <w:left w:val="nil"/>
              <w:bottom w:val="nil"/>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15.6-2.4</w:t>
            </w:r>
          </w:p>
        </w:tc>
        <w:tc>
          <w:tcPr>
            <w:tcW w:w="1453" w:type="dxa"/>
            <w:tcBorders>
              <w:top w:val="single" w:sz="8" w:space="0" w:color="auto"/>
              <w:left w:val="nil"/>
              <w:bottom w:val="nil"/>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7</w:t>
            </w:r>
          </w:p>
        </w:tc>
        <w:tc>
          <w:tcPr>
            <w:tcW w:w="2008" w:type="dxa"/>
            <w:tcBorders>
              <w:top w:val="single" w:sz="8" w:space="0" w:color="auto"/>
              <w:left w:val="nil"/>
              <w:bottom w:val="nil"/>
              <w:right w:val="single" w:sz="8" w:space="0" w:color="auto"/>
            </w:tcBorders>
            <w:vAlign w:val="center"/>
          </w:tcPr>
          <w:p w:rsidR="00807103" w:rsidRPr="00F746EA" w:rsidRDefault="00807103" w:rsidP="00F166A7">
            <w:pPr>
              <w:bidi w:val="0"/>
              <w:spacing w:line="360" w:lineRule="auto"/>
              <w:ind w:left="0"/>
              <w:jc w:val="both"/>
              <w:rPr>
                <w:rFonts w:asciiTheme="majorBidi" w:hAnsiTheme="majorBidi" w:cstheme="majorBidi"/>
                <w:rtl/>
              </w:rPr>
            </w:pPr>
            <w:r w:rsidRPr="00F746EA">
              <w:rPr>
                <w:rFonts w:asciiTheme="majorBidi" w:hAnsiTheme="majorBidi" w:cstheme="majorBidi"/>
              </w:rPr>
              <w:t>Response time</w:t>
            </w:r>
          </w:p>
        </w:tc>
        <w:tc>
          <w:tcPr>
            <w:tcW w:w="2244" w:type="dxa"/>
            <w:vMerge w:val="restart"/>
            <w:tcBorders>
              <w:left w:val="single" w:sz="8" w:space="0" w:color="auto"/>
              <w:right w:val="single" w:sz="18" w:space="0" w:color="auto"/>
            </w:tcBorders>
            <w:vAlign w:val="center"/>
          </w:tcPr>
          <w:p w:rsidR="00807103" w:rsidRPr="00F746EA" w:rsidRDefault="00807103" w:rsidP="00F166A7">
            <w:pPr>
              <w:bidi w:val="0"/>
              <w:spacing w:line="360" w:lineRule="auto"/>
              <w:ind w:left="0"/>
              <w:jc w:val="both"/>
              <w:rPr>
                <w:b/>
                <w:bCs/>
                <w:color w:val="000000" w:themeColor="text1"/>
                <w:rtl/>
                <w:lang w:bidi="fa-IR"/>
              </w:rPr>
            </w:pPr>
            <w:r w:rsidRPr="00F746EA">
              <w:rPr>
                <w:b/>
                <w:bCs/>
                <w:color w:val="000000" w:themeColor="text1"/>
                <w:lang w:bidi="fa-IR"/>
              </w:rPr>
              <w:t>Correct diagnosis</w:t>
            </w:r>
          </w:p>
        </w:tc>
      </w:tr>
      <w:tr w:rsidR="00807103" w:rsidRPr="00F746EA" w:rsidTr="00F43C11">
        <w:trPr>
          <w:trHeight w:val="20"/>
          <w:jc w:val="center"/>
        </w:trPr>
        <w:tc>
          <w:tcPr>
            <w:tcW w:w="1418" w:type="dxa"/>
            <w:tcBorders>
              <w:top w:val="nil"/>
              <w:left w:val="single" w:sz="18" w:space="0" w:color="auto"/>
              <w:bottom w:val="nil"/>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5.7</w:t>
            </w:r>
          </w:p>
        </w:tc>
        <w:tc>
          <w:tcPr>
            <w:tcW w:w="1949" w:type="dxa"/>
            <w:tcBorders>
              <w:top w:val="nil"/>
              <w:left w:val="nil"/>
              <w:bottom w:val="nil"/>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26.7-9.8</w:t>
            </w:r>
          </w:p>
        </w:tc>
        <w:tc>
          <w:tcPr>
            <w:tcW w:w="1453" w:type="dxa"/>
            <w:tcBorders>
              <w:top w:val="nil"/>
              <w:left w:val="nil"/>
              <w:bottom w:val="nil"/>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17.1</w:t>
            </w:r>
          </w:p>
        </w:tc>
        <w:tc>
          <w:tcPr>
            <w:tcW w:w="2008" w:type="dxa"/>
            <w:tcBorders>
              <w:top w:val="nil"/>
              <w:left w:val="nil"/>
              <w:bottom w:val="nil"/>
              <w:right w:val="single" w:sz="8" w:space="0" w:color="auto"/>
            </w:tcBorders>
            <w:vAlign w:val="center"/>
          </w:tcPr>
          <w:p w:rsidR="00807103" w:rsidRPr="00F746EA" w:rsidRDefault="00807103" w:rsidP="00F166A7">
            <w:pPr>
              <w:bidi w:val="0"/>
              <w:spacing w:line="360" w:lineRule="auto"/>
              <w:ind w:left="0"/>
              <w:jc w:val="both"/>
              <w:rPr>
                <w:rFonts w:asciiTheme="majorBidi" w:hAnsiTheme="majorBidi" w:cstheme="majorBidi"/>
                <w:rtl/>
              </w:rPr>
            </w:pPr>
            <w:r w:rsidRPr="00F746EA">
              <w:rPr>
                <w:rFonts w:asciiTheme="majorBidi" w:hAnsiTheme="majorBidi" w:cstheme="majorBidi"/>
              </w:rPr>
              <w:t>Time at the scene</w:t>
            </w:r>
          </w:p>
        </w:tc>
        <w:tc>
          <w:tcPr>
            <w:tcW w:w="2244" w:type="dxa"/>
            <w:vMerge/>
            <w:tcBorders>
              <w:left w:val="single" w:sz="8" w:space="0" w:color="auto"/>
              <w:right w:val="single" w:sz="18" w:space="0" w:color="auto"/>
            </w:tcBorders>
            <w:vAlign w:val="center"/>
          </w:tcPr>
          <w:p w:rsidR="00807103" w:rsidRPr="00F746EA" w:rsidRDefault="00807103" w:rsidP="00F166A7">
            <w:pPr>
              <w:bidi w:val="0"/>
              <w:spacing w:line="360" w:lineRule="auto"/>
              <w:jc w:val="both"/>
              <w:rPr>
                <w:b/>
                <w:bCs/>
                <w:color w:val="000000" w:themeColor="text1"/>
                <w:rtl/>
                <w:lang w:bidi="fa-IR"/>
              </w:rPr>
            </w:pPr>
          </w:p>
        </w:tc>
      </w:tr>
      <w:tr w:rsidR="00807103" w:rsidRPr="00F746EA" w:rsidTr="00F43C11">
        <w:trPr>
          <w:trHeight w:val="20"/>
          <w:jc w:val="center"/>
        </w:trPr>
        <w:tc>
          <w:tcPr>
            <w:tcW w:w="1418" w:type="dxa"/>
            <w:tcBorders>
              <w:top w:val="nil"/>
              <w:left w:val="single" w:sz="18" w:space="0" w:color="auto"/>
              <w:bottom w:val="nil"/>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2.5</w:t>
            </w:r>
          </w:p>
        </w:tc>
        <w:tc>
          <w:tcPr>
            <w:tcW w:w="1949" w:type="dxa"/>
            <w:tcBorders>
              <w:top w:val="nil"/>
              <w:left w:val="nil"/>
              <w:bottom w:val="nil"/>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9.3-0.9</w:t>
            </w:r>
          </w:p>
        </w:tc>
        <w:tc>
          <w:tcPr>
            <w:tcW w:w="1453" w:type="dxa"/>
            <w:tcBorders>
              <w:top w:val="nil"/>
              <w:left w:val="nil"/>
              <w:bottom w:val="nil"/>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3.9</w:t>
            </w:r>
          </w:p>
        </w:tc>
        <w:tc>
          <w:tcPr>
            <w:tcW w:w="2008" w:type="dxa"/>
            <w:tcBorders>
              <w:top w:val="nil"/>
              <w:left w:val="nil"/>
              <w:bottom w:val="nil"/>
              <w:right w:val="single" w:sz="8" w:space="0" w:color="auto"/>
            </w:tcBorders>
            <w:vAlign w:val="center"/>
          </w:tcPr>
          <w:p w:rsidR="00807103" w:rsidRPr="00F746EA" w:rsidRDefault="00807103" w:rsidP="00F166A7">
            <w:pPr>
              <w:bidi w:val="0"/>
              <w:spacing w:line="360" w:lineRule="auto"/>
              <w:ind w:left="0"/>
              <w:jc w:val="both"/>
              <w:rPr>
                <w:rFonts w:asciiTheme="majorBidi" w:hAnsiTheme="majorBidi" w:cstheme="majorBidi"/>
                <w:rtl/>
              </w:rPr>
            </w:pPr>
            <w:r w:rsidRPr="00F746EA">
              <w:rPr>
                <w:rFonts w:asciiTheme="majorBidi" w:hAnsiTheme="majorBidi" w:cstheme="majorBidi"/>
              </w:rPr>
              <w:t>Transport time</w:t>
            </w:r>
          </w:p>
        </w:tc>
        <w:tc>
          <w:tcPr>
            <w:tcW w:w="2244" w:type="dxa"/>
            <w:vMerge/>
            <w:tcBorders>
              <w:left w:val="single" w:sz="8" w:space="0" w:color="auto"/>
              <w:right w:val="single" w:sz="18" w:space="0" w:color="auto"/>
            </w:tcBorders>
            <w:vAlign w:val="center"/>
          </w:tcPr>
          <w:p w:rsidR="00807103" w:rsidRPr="00F746EA" w:rsidRDefault="00807103" w:rsidP="00F166A7">
            <w:pPr>
              <w:bidi w:val="0"/>
              <w:spacing w:line="360" w:lineRule="auto"/>
              <w:jc w:val="both"/>
              <w:rPr>
                <w:b/>
                <w:bCs/>
                <w:color w:val="000000" w:themeColor="text1"/>
                <w:rtl/>
                <w:lang w:bidi="fa-IR"/>
              </w:rPr>
            </w:pPr>
          </w:p>
        </w:tc>
      </w:tr>
      <w:tr w:rsidR="00807103" w:rsidRPr="00F746EA" w:rsidTr="00F43C11">
        <w:trPr>
          <w:trHeight w:val="277"/>
          <w:jc w:val="center"/>
        </w:trPr>
        <w:tc>
          <w:tcPr>
            <w:tcW w:w="1418" w:type="dxa"/>
            <w:tcBorders>
              <w:top w:val="nil"/>
              <w:left w:val="single" w:sz="18" w:space="0" w:color="auto"/>
              <w:bottom w:val="single" w:sz="8" w:space="0" w:color="auto"/>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17.3</w:t>
            </w:r>
          </w:p>
        </w:tc>
        <w:tc>
          <w:tcPr>
            <w:tcW w:w="1949" w:type="dxa"/>
            <w:tcBorders>
              <w:top w:val="nil"/>
              <w:left w:val="nil"/>
              <w:bottom w:val="single" w:sz="8" w:space="0" w:color="auto"/>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87.3-20.2</w:t>
            </w:r>
          </w:p>
        </w:tc>
        <w:tc>
          <w:tcPr>
            <w:tcW w:w="1453" w:type="dxa"/>
            <w:tcBorders>
              <w:top w:val="nil"/>
              <w:left w:val="nil"/>
              <w:bottom w:val="single" w:sz="8" w:space="0" w:color="auto"/>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35.7</w:t>
            </w:r>
          </w:p>
        </w:tc>
        <w:tc>
          <w:tcPr>
            <w:tcW w:w="2008" w:type="dxa"/>
            <w:tcBorders>
              <w:top w:val="nil"/>
              <w:left w:val="nil"/>
              <w:bottom w:val="single" w:sz="8" w:space="0" w:color="auto"/>
              <w:right w:val="single" w:sz="8" w:space="0" w:color="auto"/>
            </w:tcBorders>
            <w:vAlign w:val="center"/>
          </w:tcPr>
          <w:p w:rsidR="00807103" w:rsidRPr="00F746EA" w:rsidRDefault="00807103" w:rsidP="00F166A7">
            <w:pPr>
              <w:bidi w:val="0"/>
              <w:spacing w:line="360" w:lineRule="auto"/>
              <w:ind w:left="0"/>
              <w:jc w:val="both"/>
              <w:rPr>
                <w:rFonts w:asciiTheme="majorBidi" w:hAnsiTheme="majorBidi" w:cstheme="majorBidi"/>
                <w:rtl/>
              </w:rPr>
            </w:pPr>
            <w:r w:rsidRPr="00F746EA">
              <w:rPr>
                <w:rFonts w:asciiTheme="majorBidi" w:hAnsiTheme="majorBidi" w:cstheme="majorBidi"/>
              </w:rPr>
              <w:t>Total run time</w:t>
            </w:r>
          </w:p>
        </w:tc>
        <w:tc>
          <w:tcPr>
            <w:tcW w:w="2244" w:type="dxa"/>
            <w:vMerge/>
            <w:tcBorders>
              <w:left w:val="single" w:sz="8" w:space="0" w:color="auto"/>
              <w:right w:val="single" w:sz="18" w:space="0" w:color="auto"/>
            </w:tcBorders>
            <w:vAlign w:val="center"/>
          </w:tcPr>
          <w:p w:rsidR="00807103" w:rsidRPr="00F746EA" w:rsidRDefault="00807103" w:rsidP="00F166A7">
            <w:pPr>
              <w:bidi w:val="0"/>
              <w:spacing w:line="360" w:lineRule="auto"/>
              <w:jc w:val="both"/>
              <w:rPr>
                <w:b/>
                <w:bCs/>
                <w:color w:val="000000" w:themeColor="text1"/>
                <w:rtl/>
                <w:lang w:bidi="fa-IR"/>
              </w:rPr>
            </w:pPr>
          </w:p>
        </w:tc>
      </w:tr>
      <w:tr w:rsidR="00807103" w:rsidRPr="00F746EA" w:rsidTr="00F43C11">
        <w:trPr>
          <w:trHeight w:val="283"/>
          <w:jc w:val="center"/>
        </w:trPr>
        <w:tc>
          <w:tcPr>
            <w:tcW w:w="1418" w:type="dxa"/>
            <w:tcBorders>
              <w:top w:val="single" w:sz="8" w:space="0" w:color="auto"/>
              <w:left w:val="single" w:sz="18" w:space="0" w:color="auto"/>
              <w:bottom w:val="nil"/>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2.8</w:t>
            </w:r>
          </w:p>
        </w:tc>
        <w:tc>
          <w:tcPr>
            <w:tcW w:w="1949" w:type="dxa"/>
            <w:tcBorders>
              <w:top w:val="single" w:sz="8" w:space="0" w:color="auto"/>
              <w:left w:val="nil"/>
              <w:bottom w:val="nil"/>
              <w:right w:val="nil"/>
            </w:tcBorders>
            <w:vAlign w:val="center"/>
          </w:tcPr>
          <w:p w:rsidR="00807103" w:rsidRPr="00F746EA" w:rsidRDefault="00807103" w:rsidP="00F166A7">
            <w:pPr>
              <w:bidi w:val="0"/>
              <w:spacing w:line="360" w:lineRule="auto"/>
              <w:ind w:left="0"/>
              <w:jc w:val="both"/>
              <w:rPr>
                <w:color w:val="000000" w:themeColor="text1"/>
                <w:lang w:bidi="fa-IR"/>
              </w:rPr>
            </w:pPr>
            <w:r w:rsidRPr="00F746EA">
              <w:rPr>
                <w:color w:val="000000" w:themeColor="text1"/>
                <w:lang w:bidi="fa-IR"/>
              </w:rPr>
              <w:t>13.6-2.6</w:t>
            </w:r>
          </w:p>
        </w:tc>
        <w:tc>
          <w:tcPr>
            <w:tcW w:w="1453" w:type="dxa"/>
            <w:tcBorders>
              <w:top w:val="single" w:sz="8" w:space="0" w:color="auto"/>
              <w:left w:val="nil"/>
              <w:bottom w:val="nil"/>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6.5</w:t>
            </w:r>
          </w:p>
        </w:tc>
        <w:tc>
          <w:tcPr>
            <w:tcW w:w="2008" w:type="dxa"/>
            <w:tcBorders>
              <w:top w:val="single" w:sz="8" w:space="0" w:color="auto"/>
              <w:left w:val="nil"/>
              <w:bottom w:val="nil"/>
              <w:right w:val="single" w:sz="8" w:space="0" w:color="auto"/>
            </w:tcBorders>
            <w:vAlign w:val="center"/>
          </w:tcPr>
          <w:p w:rsidR="00807103" w:rsidRPr="00F746EA" w:rsidRDefault="00807103" w:rsidP="00F166A7">
            <w:pPr>
              <w:bidi w:val="0"/>
              <w:spacing w:line="360" w:lineRule="auto"/>
              <w:ind w:left="0"/>
              <w:jc w:val="both"/>
              <w:rPr>
                <w:rFonts w:asciiTheme="majorBidi" w:hAnsiTheme="majorBidi" w:cstheme="majorBidi"/>
                <w:rtl/>
              </w:rPr>
            </w:pPr>
            <w:r w:rsidRPr="00F746EA">
              <w:rPr>
                <w:rFonts w:asciiTheme="majorBidi" w:hAnsiTheme="majorBidi" w:cstheme="majorBidi"/>
              </w:rPr>
              <w:t>Response time</w:t>
            </w:r>
          </w:p>
        </w:tc>
        <w:tc>
          <w:tcPr>
            <w:tcW w:w="2244" w:type="dxa"/>
            <w:vMerge w:val="restart"/>
            <w:tcBorders>
              <w:left w:val="single" w:sz="8" w:space="0" w:color="auto"/>
              <w:right w:val="single" w:sz="18" w:space="0" w:color="auto"/>
            </w:tcBorders>
            <w:vAlign w:val="center"/>
          </w:tcPr>
          <w:p w:rsidR="00807103" w:rsidRPr="00F746EA" w:rsidRDefault="00807103" w:rsidP="00F166A7">
            <w:pPr>
              <w:bidi w:val="0"/>
              <w:spacing w:line="360" w:lineRule="auto"/>
              <w:ind w:left="0"/>
              <w:jc w:val="both"/>
              <w:rPr>
                <w:b/>
                <w:bCs/>
                <w:color w:val="000000" w:themeColor="text1"/>
                <w:rtl/>
                <w:lang w:bidi="fa-IR"/>
              </w:rPr>
            </w:pPr>
            <w:r w:rsidRPr="00F746EA">
              <w:rPr>
                <w:b/>
                <w:bCs/>
                <w:color w:val="000000" w:themeColor="text1"/>
                <w:lang w:bidi="fa-IR"/>
              </w:rPr>
              <w:t>Wrong diagnosis</w:t>
            </w:r>
          </w:p>
        </w:tc>
      </w:tr>
      <w:tr w:rsidR="00807103" w:rsidRPr="00F746EA" w:rsidTr="00F43C11">
        <w:trPr>
          <w:trHeight w:val="20"/>
          <w:jc w:val="center"/>
        </w:trPr>
        <w:tc>
          <w:tcPr>
            <w:tcW w:w="1418" w:type="dxa"/>
            <w:tcBorders>
              <w:top w:val="nil"/>
              <w:left w:val="single" w:sz="18" w:space="0" w:color="auto"/>
              <w:bottom w:val="nil"/>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5.8</w:t>
            </w:r>
          </w:p>
        </w:tc>
        <w:tc>
          <w:tcPr>
            <w:tcW w:w="1949" w:type="dxa"/>
            <w:tcBorders>
              <w:top w:val="nil"/>
              <w:left w:val="nil"/>
              <w:bottom w:val="nil"/>
              <w:right w:val="nil"/>
            </w:tcBorders>
            <w:vAlign w:val="center"/>
          </w:tcPr>
          <w:p w:rsidR="00807103" w:rsidRPr="00F746EA" w:rsidRDefault="00807103" w:rsidP="00F166A7">
            <w:pPr>
              <w:bidi w:val="0"/>
              <w:spacing w:line="360" w:lineRule="auto"/>
              <w:ind w:left="0"/>
              <w:jc w:val="both"/>
              <w:rPr>
                <w:color w:val="000000" w:themeColor="text1"/>
                <w:lang w:bidi="fa-IR"/>
              </w:rPr>
            </w:pPr>
            <w:r w:rsidRPr="00F746EA">
              <w:rPr>
                <w:color w:val="000000" w:themeColor="text1"/>
                <w:lang w:bidi="fa-IR"/>
              </w:rPr>
              <w:t>31.5-9.3</w:t>
            </w:r>
          </w:p>
        </w:tc>
        <w:tc>
          <w:tcPr>
            <w:tcW w:w="1453" w:type="dxa"/>
            <w:tcBorders>
              <w:top w:val="nil"/>
              <w:left w:val="nil"/>
              <w:bottom w:val="nil"/>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17</w:t>
            </w:r>
          </w:p>
        </w:tc>
        <w:tc>
          <w:tcPr>
            <w:tcW w:w="2008" w:type="dxa"/>
            <w:tcBorders>
              <w:top w:val="nil"/>
              <w:left w:val="nil"/>
              <w:bottom w:val="nil"/>
              <w:right w:val="single" w:sz="8" w:space="0" w:color="auto"/>
            </w:tcBorders>
            <w:vAlign w:val="center"/>
          </w:tcPr>
          <w:p w:rsidR="00807103" w:rsidRPr="00F746EA" w:rsidRDefault="00807103" w:rsidP="00F166A7">
            <w:pPr>
              <w:bidi w:val="0"/>
              <w:spacing w:line="360" w:lineRule="auto"/>
              <w:ind w:left="0"/>
              <w:jc w:val="both"/>
              <w:rPr>
                <w:rFonts w:asciiTheme="majorBidi" w:hAnsiTheme="majorBidi" w:cstheme="majorBidi"/>
                <w:rtl/>
              </w:rPr>
            </w:pPr>
            <w:r w:rsidRPr="00F746EA">
              <w:rPr>
                <w:rFonts w:asciiTheme="majorBidi" w:hAnsiTheme="majorBidi" w:cstheme="majorBidi"/>
              </w:rPr>
              <w:t>Time at the scene</w:t>
            </w:r>
          </w:p>
        </w:tc>
        <w:tc>
          <w:tcPr>
            <w:tcW w:w="2244" w:type="dxa"/>
            <w:vMerge/>
            <w:tcBorders>
              <w:left w:val="single" w:sz="8" w:space="0" w:color="auto"/>
              <w:right w:val="single" w:sz="18" w:space="0" w:color="auto"/>
            </w:tcBorders>
            <w:vAlign w:val="center"/>
          </w:tcPr>
          <w:p w:rsidR="00807103" w:rsidRPr="00F746EA" w:rsidRDefault="00807103" w:rsidP="00F166A7">
            <w:pPr>
              <w:bidi w:val="0"/>
              <w:spacing w:line="360" w:lineRule="auto"/>
              <w:jc w:val="both"/>
              <w:rPr>
                <w:b/>
                <w:bCs/>
                <w:color w:val="000000" w:themeColor="text1"/>
                <w:rtl/>
                <w:lang w:bidi="fa-IR"/>
              </w:rPr>
            </w:pPr>
          </w:p>
        </w:tc>
      </w:tr>
      <w:tr w:rsidR="00807103" w:rsidRPr="00F746EA" w:rsidTr="00F43C11">
        <w:trPr>
          <w:trHeight w:val="20"/>
          <w:jc w:val="center"/>
        </w:trPr>
        <w:tc>
          <w:tcPr>
            <w:tcW w:w="1418" w:type="dxa"/>
            <w:tcBorders>
              <w:top w:val="nil"/>
              <w:left w:val="single" w:sz="18" w:space="0" w:color="auto"/>
              <w:bottom w:val="nil"/>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15.6</w:t>
            </w:r>
          </w:p>
        </w:tc>
        <w:tc>
          <w:tcPr>
            <w:tcW w:w="1949" w:type="dxa"/>
            <w:tcBorders>
              <w:top w:val="nil"/>
              <w:left w:val="nil"/>
              <w:bottom w:val="nil"/>
              <w:right w:val="nil"/>
            </w:tcBorders>
            <w:vAlign w:val="center"/>
          </w:tcPr>
          <w:p w:rsidR="00807103" w:rsidRPr="00F746EA" w:rsidRDefault="00807103" w:rsidP="00F166A7">
            <w:pPr>
              <w:bidi w:val="0"/>
              <w:spacing w:line="360" w:lineRule="auto"/>
              <w:ind w:left="0"/>
              <w:jc w:val="both"/>
              <w:rPr>
                <w:color w:val="000000" w:themeColor="text1"/>
                <w:lang w:bidi="fa-IR"/>
              </w:rPr>
            </w:pPr>
            <w:r w:rsidRPr="00F746EA">
              <w:rPr>
                <w:color w:val="000000" w:themeColor="text1"/>
                <w:lang w:bidi="fa-IR"/>
              </w:rPr>
              <w:t>58.1-2.4</w:t>
            </w:r>
          </w:p>
        </w:tc>
        <w:tc>
          <w:tcPr>
            <w:tcW w:w="1453" w:type="dxa"/>
            <w:tcBorders>
              <w:top w:val="nil"/>
              <w:left w:val="nil"/>
              <w:bottom w:val="nil"/>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12.1</w:t>
            </w:r>
          </w:p>
        </w:tc>
        <w:tc>
          <w:tcPr>
            <w:tcW w:w="2008" w:type="dxa"/>
            <w:tcBorders>
              <w:top w:val="nil"/>
              <w:left w:val="nil"/>
              <w:bottom w:val="nil"/>
              <w:right w:val="single" w:sz="8" w:space="0" w:color="auto"/>
            </w:tcBorders>
            <w:vAlign w:val="center"/>
          </w:tcPr>
          <w:p w:rsidR="00807103" w:rsidRPr="00F746EA" w:rsidRDefault="00807103" w:rsidP="00F166A7">
            <w:pPr>
              <w:bidi w:val="0"/>
              <w:spacing w:line="360" w:lineRule="auto"/>
              <w:ind w:left="0"/>
              <w:jc w:val="both"/>
              <w:rPr>
                <w:rFonts w:asciiTheme="majorBidi" w:hAnsiTheme="majorBidi" w:cstheme="majorBidi"/>
                <w:rtl/>
              </w:rPr>
            </w:pPr>
            <w:r w:rsidRPr="00F746EA">
              <w:rPr>
                <w:rFonts w:asciiTheme="majorBidi" w:hAnsiTheme="majorBidi" w:cstheme="majorBidi"/>
              </w:rPr>
              <w:t>Transport time</w:t>
            </w:r>
          </w:p>
        </w:tc>
        <w:tc>
          <w:tcPr>
            <w:tcW w:w="2244" w:type="dxa"/>
            <w:vMerge/>
            <w:tcBorders>
              <w:left w:val="single" w:sz="8" w:space="0" w:color="auto"/>
              <w:right w:val="single" w:sz="18" w:space="0" w:color="auto"/>
            </w:tcBorders>
            <w:vAlign w:val="center"/>
          </w:tcPr>
          <w:p w:rsidR="00807103" w:rsidRPr="00F746EA" w:rsidRDefault="00807103" w:rsidP="00F166A7">
            <w:pPr>
              <w:bidi w:val="0"/>
              <w:spacing w:line="360" w:lineRule="auto"/>
              <w:jc w:val="both"/>
              <w:rPr>
                <w:b/>
                <w:bCs/>
                <w:color w:val="000000" w:themeColor="text1"/>
                <w:rtl/>
                <w:lang w:bidi="fa-IR"/>
              </w:rPr>
            </w:pPr>
          </w:p>
        </w:tc>
      </w:tr>
      <w:tr w:rsidR="00807103" w:rsidRPr="00F746EA" w:rsidTr="00F43C11">
        <w:trPr>
          <w:trHeight w:val="20"/>
          <w:jc w:val="center"/>
        </w:trPr>
        <w:tc>
          <w:tcPr>
            <w:tcW w:w="1418" w:type="dxa"/>
            <w:tcBorders>
              <w:top w:val="nil"/>
              <w:left w:val="single" w:sz="18" w:space="0" w:color="auto"/>
              <w:bottom w:val="single" w:sz="8" w:space="0" w:color="auto"/>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18.2</w:t>
            </w:r>
          </w:p>
        </w:tc>
        <w:tc>
          <w:tcPr>
            <w:tcW w:w="1949" w:type="dxa"/>
            <w:tcBorders>
              <w:top w:val="nil"/>
              <w:left w:val="nil"/>
              <w:bottom w:val="single" w:sz="8" w:space="0" w:color="auto"/>
              <w:right w:val="nil"/>
            </w:tcBorders>
            <w:vAlign w:val="center"/>
          </w:tcPr>
          <w:p w:rsidR="00807103" w:rsidRPr="00F746EA" w:rsidRDefault="00807103" w:rsidP="00F166A7">
            <w:pPr>
              <w:bidi w:val="0"/>
              <w:spacing w:line="360" w:lineRule="auto"/>
              <w:ind w:left="0"/>
              <w:jc w:val="both"/>
              <w:rPr>
                <w:color w:val="000000" w:themeColor="text1"/>
                <w:lang w:bidi="fa-IR"/>
              </w:rPr>
            </w:pPr>
            <w:r w:rsidRPr="00F746EA">
              <w:rPr>
                <w:color w:val="000000" w:themeColor="text1"/>
                <w:lang w:bidi="fa-IR"/>
              </w:rPr>
              <w:t>92.3-18.5</w:t>
            </w:r>
          </w:p>
        </w:tc>
        <w:tc>
          <w:tcPr>
            <w:tcW w:w="1453" w:type="dxa"/>
            <w:tcBorders>
              <w:top w:val="nil"/>
              <w:left w:val="nil"/>
              <w:bottom w:val="single" w:sz="8" w:space="0" w:color="auto"/>
              <w:right w:val="nil"/>
            </w:tcBorders>
            <w:vAlign w:val="center"/>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35.7</w:t>
            </w:r>
          </w:p>
        </w:tc>
        <w:tc>
          <w:tcPr>
            <w:tcW w:w="2008" w:type="dxa"/>
            <w:tcBorders>
              <w:top w:val="nil"/>
              <w:left w:val="nil"/>
              <w:bottom w:val="single" w:sz="8" w:space="0" w:color="auto"/>
              <w:right w:val="single" w:sz="8" w:space="0" w:color="auto"/>
            </w:tcBorders>
            <w:vAlign w:val="center"/>
          </w:tcPr>
          <w:p w:rsidR="00807103" w:rsidRPr="00F746EA" w:rsidRDefault="00807103" w:rsidP="00F166A7">
            <w:pPr>
              <w:bidi w:val="0"/>
              <w:spacing w:line="360" w:lineRule="auto"/>
              <w:ind w:left="0"/>
              <w:jc w:val="both"/>
              <w:rPr>
                <w:rFonts w:asciiTheme="majorBidi" w:hAnsiTheme="majorBidi" w:cstheme="majorBidi"/>
                <w:rtl/>
              </w:rPr>
            </w:pPr>
            <w:r w:rsidRPr="00F746EA">
              <w:rPr>
                <w:rFonts w:asciiTheme="majorBidi" w:hAnsiTheme="majorBidi" w:cstheme="majorBidi"/>
              </w:rPr>
              <w:t>Total run time</w:t>
            </w:r>
          </w:p>
        </w:tc>
        <w:tc>
          <w:tcPr>
            <w:tcW w:w="2244" w:type="dxa"/>
            <w:vMerge/>
            <w:tcBorders>
              <w:left w:val="single" w:sz="8" w:space="0" w:color="auto"/>
              <w:right w:val="single" w:sz="18" w:space="0" w:color="auto"/>
            </w:tcBorders>
            <w:vAlign w:val="center"/>
          </w:tcPr>
          <w:p w:rsidR="00807103" w:rsidRPr="00F746EA" w:rsidRDefault="00807103" w:rsidP="00F166A7">
            <w:pPr>
              <w:bidi w:val="0"/>
              <w:spacing w:line="360" w:lineRule="auto"/>
              <w:jc w:val="both"/>
              <w:rPr>
                <w:b/>
                <w:bCs/>
                <w:color w:val="000000" w:themeColor="text1"/>
                <w:rtl/>
                <w:lang w:bidi="fa-IR"/>
              </w:rPr>
            </w:pPr>
          </w:p>
        </w:tc>
      </w:tr>
      <w:tr w:rsidR="00807103" w:rsidRPr="00F746EA" w:rsidTr="00F43C11">
        <w:trPr>
          <w:trHeight w:val="20"/>
          <w:jc w:val="center"/>
        </w:trPr>
        <w:tc>
          <w:tcPr>
            <w:tcW w:w="1418" w:type="dxa"/>
            <w:tcBorders>
              <w:top w:val="single" w:sz="8" w:space="0" w:color="auto"/>
              <w:left w:val="single" w:sz="18" w:space="0" w:color="auto"/>
              <w:bottom w:val="nil"/>
              <w:right w:val="nil"/>
            </w:tcBorders>
            <w:vAlign w:val="bottom"/>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1.9</w:t>
            </w:r>
          </w:p>
        </w:tc>
        <w:tc>
          <w:tcPr>
            <w:tcW w:w="1949" w:type="dxa"/>
            <w:tcBorders>
              <w:top w:val="single" w:sz="8" w:space="0" w:color="auto"/>
              <w:left w:val="nil"/>
              <w:bottom w:val="nil"/>
              <w:right w:val="nil"/>
            </w:tcBorders>
            <w:vAlign w:val="bottom"/>
          </w:tcPr>
          <w:p w:rsidR="00807103" w:rsidRPr="00F746EA" w:rsidRDefault="00807103" w:rsidP="00F166A7">
            <w:pPr>
              <w:bidi w:val="0"/>
              <w:spacing w:line="360" w:lineRule="auto"/>
              <w:ind w:left="0"/>
              <w:jc w:val="both"/>
              <w:rPr>
                <w:color w:val="000000" w:themeColor="text1"/>
                <w:lang w:bidi="fa-IR"/>
              </w:rPr>
            </w:pPr>
            <w:r w:rsidRPr="00F746EA">
              <w:rPr>
                <w:color w:val="000000" w:themeColor="text1"/>
                <w:lang w:bidi="fa-IR"/>
              </w:rPr>
              <w:t>10.4-4.2</w:t>
            </w:r>
          </w:p>
        </w:tc>
        <w:tc>
          <w:tcPr>
            <w:tcW w:w="1453" w:type="dxa"/>
            <w:tcBorders>
              <w:top w:val="single" w:sz="8" w:space="0" w:color="auto"/>
              <w:left w:val="nil"/>
              <w:bottom w:val="nil"/>
              <w:right w:val="nil"/>
            </w:tcBorders>
            <w:vAlign w:val="bottom"/>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7.7</w:t>
            </w:r>
          </w:p>
        </w:tc>
        <w:tc>
          <w:tcPr>
            <w:tcW w:w="2008" w:type="dxa"/>
            <w:tcBorders>
              <w:top w:val="single" w:sz="8" w:space="0" w:color="auto"/>
              <w:left w:val="nil"/>
              <w:bottom w:val="nil"/>
              <w:right w:val="single" w:sz="8" w:space="0" w:color="auto"/>
            </w:tcBorders>
            <w:vAlign w:val="center"/>
          </w:tcPr>
          <w:p w:rsidR="00807103" w:rsidRPr="00F746EA" w:rsidRDefault="00807103" w:rsidP="00F166A7">
            <w:pPr>
              <w:bidi w:val="0"/>
              <w:spacing w:line="360" w:lineRule="auto"/>
              <w:ind w:left="0"/>
              <w:jc w:val="both"/>
              <w:rPr>
                <w:rFonts w:asciiTheme="majorBidi" w:hAnsiTheme="majorBidi" w:cstheme="majorBidi"/>
                <w:rtl/>
              </w:rPr>
            </w:pPr>
            <w:r w:rsidRPr="00F746EA">
              <w:rPr>
                <w:rFonts w:asciiTheme="majorBidi" w:hAnsiTheme="majorBidi" w:cstheme="majorBidi"/>
              </w:rPr>
              <w:t>Response time</w:t>
            </w:r>
          </w:p>
        </w:tc>
        <w:tc>
          <w:tcPr>
            <w:tcW w:w="2244" w:type="dxa"/>
            <w:vMerge w:val="restart"/>
            <w:tcBorders>
              <w:left w:val="single" w:sz="8" w:space="0" w:color="auto"/>
              <w:right w:val="single" w:sz="18" w:space="0" w:color="auto"/>
            </w:tcBorders>
            <w:vAlign w:val="bottom"/>
          </w:tcPr>
          <w:p w:rsidR="00807103" w:rsidRPr="00F746EA" w:rsidRDefault="00807103" w:rsidP="00F166A7">
            <w:pPr>
              <w:bidi w:val="0"/>
              <w:spacing w:line="360" w:lineRule="auto"/>
              <w:ind w:left="0"/>
              <w:jc w:val="both"/>
              <w:rPr>
                <w:b/>
                <w:bCs/>
                <w:color w:val="000000" w:themeColor="text1"/>
                <w:lang w:bidi="fa-IR"/>
              </w:rPr>
            </w:pPr>
            <w:r w:rsidRPr="00F746EA">
              <w:rPr>
                <w:b/>
                <w:bCs/>
                <w:color w:val="000000" w:themeColor="text1"/>
                <w:lang w:bidi="fa-IR"/>
              </w:rPr>
              <w:t>Without diagnosis</w:t>
            </w:r>
          </w:p>
          <w:p w:rsidR="00807103" w:rsidRPr="00F746EA" w:rsidRDefault="00807103" w:rsidP="00F166A7">
            <w:pPr>
              <w:bidi w:val="0"/>
              <w:spacing w:line="360" w:lineRule="auto"/>
              <w:jc w:val="both"/>
              <w:rPr>
                <w:b/>
                <w:bCs/>
                <w:color w:val="000000" w:themeColor="text1"/>
                <w:rtl/>
                <w:lang w:bidi="fa-IR"/>
              </w:rPr>
            </w:pPr>
          </w:p>
        </w:tc>
      </w:tr>
      <w:tr w:rsidR="00807103" w:rsidRPr="00F746EA" w:rsidTr="00F43C11">
        <w:trPr>
          <w:trHeight w:val="20"/>
          <w:jc w:val="center"/>
        </w:trPr>
        <w:tc>
          <w:tcPr>
            <w:tcW w:w="1418" w:type="dxa"/>
            <w:tcBorders>
              <w:top w:val="nil"/>
              <w:left w:val="single" w:sz="18" w:space="0" w:color="auto"/>
              <w:bottom w:val="nil"/>
              <w:right w:val="nil"/>
            </w:tcBorders>
            <w:vAlign w:val="bottom"/>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6.1</w:t>
            </w:r>
          </w:p>
        </w:tc>
        <w:tc>
          <w:tcPr>
            <w:tcW w:w="1949" w:type="dxa"/>
            <w:tcBorders>
              <w:top w:val="nil"/>
              <w:left w:val="nil"/>
              <w:bottom w:val="nil"/>
              <w:right w:val="nil"/>
            </w:tcBorders>
            <w:vAlign w:val="bottom"/>
          </w:tcPr>
          <w:p w:rsidR="00807103" w:rsidRPr="00F746EA" w:rsidRDefault="00807103" w:rsidP="00F166A7">
            <w:pPr>
              <w:bidi w:val="0"/>
              <w:spacing w:line="360" w:lineRule="auto"/>
              <w:ind w:left="0"/>
              <w:jc w:val="both"/>
              <w:rPr>
                <w:color w:val="000000" w:themeColor="text1"/>
                <w:lang w:bidi="fa-IR"/>
              </w:rPr>
            </w:pPr>
            <w:r w:rsidRPr="00F746EA">
              <w:rPr>
                <w:color w:val="000000" w:themeColor="text1"/>
                <w:lang w:bidi="fa-IR"/>
              </w:rPr>
              <w:t>26.8-8.9</w:t>
            </w:r>
          </w:p>
        </w:tc>
        <w:tc>
          <w:tcPr>
            <w:tcW w:w="1453" w:type="dxa"/>
            <w:tcBorders>
              <w:top w:val="nil"/>
              <w:left w:val="nil"/>
              <w:bottom w:val="nil"/>
              <w:right w:val="nil"/>
            </w:tcBorders>
            <w:vAlign w:val="bottom"/>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16.5</w:t>
            </w:r>
          </w:p>
        </w:tc>
        <w:tc>
          <w:tcPr>
            <w:tcW w:w="2008" w:type="dxa"/>
            <w:tcBorders>
              <w:top w:val="nil"/>
              <w:left w:val="nil"/>
              <w:bottom w:val="nil"/>
              <w:right w:val="single" w:sz="8" w:space="0" w:color="auto"/>
            </w:tcBorders>
            <w:vAlign w:val="center"/>
          </w:tcPr>
          <w:p w:rsidR="00807103" w:rsidRPr="00F746EA" w:rsidRDefault="00807103" w:rsidP="00F166A7">
            <w:pPr>
              <w:bidi w:val="0"/>
              <w:spacing w:line="360" w:lineRule="auto"/>
              <w:ind w:left="0"/>
              <w:jc w:val="both"/>
              <w:rPr>
                <w:rFonts w:asciiTheme="majorBidi" w:hAnsiTheme="majorBidi" w:cstheme="majorBidi"/>
                <w:rtl/>
              </w:rPr>
            </w:pPr>
            <w:r w:rsidRPr="00F746EA">
              <w:rPr>
                <w:rFonts w:asciiTheme="majorBidi" w:hAnsiTheme="majorBidi" w:cstheme="majorBidi"/>
              </w:rPr>
              <w:t>Time at the scene</w:t>
            </w:r>
          </w:p>
        </w:tc>
        <w:tc>
          <w:tcPr>
            <w:tcW w:w="2244" w:type="dxa"/>
            <w:vMerge/>
            <w:tcBorders>
              <w:left w:val="single" w:sz="8" w:space="0" w:color="auto"/>
              <w:right w:val="single" w:sz="18" w:space="0" w:color="auto"/>
            </w:tcBorders>
          </w:tcPr>
          <w:p w:rsidR="00807103" w:rsidRPr="00F746EA" w:rsidRDefault="00807103" w:rsidP="00F166A7">
            <w:pPr>
              <w:bidi w:val="0"/>
              <w:spacing w:line="360" w:lineRule="auto"/>
              <w:jc w:val="both"/>
              <w:rPr>
                <w:color w:val="000000" w:themeColor="text1"/>
                <w:rtl/>
                <w:lang w:bidi="fa-IR"/>
              </w:rPr>
            </w:pPr>
          </w:p>
        </w:tc>
      </w:tr>
      <w:tr w:rsidR="00807103" w:rsidRPr="00F746EA" w:rsidTr="00F43C11">
        <w:trPr>
          <w:trHeight w:val="20"/>
          <w:jc w:val="center"/>
        </w:trPr>
        <w:tc>
          <w:tcPr>
            <w:tcW w:w="1418" w:type="dxa"/>
            <w:tcBorders>
              <w:top w:val="nil"/>
              <w:left w:val="single" w:sz="18" w:space="0" w:color="auto"/>
              <w:bottom w:val="nil"/>
              <w:right w:val="nil"/>
            </w:tcBorders>
            <w:vAlign w:val="bottom"/>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6.8</w:t>
            </w:r>
          </w:p>
        </w:tc>
        <w:tc>
          <w:tcPr>
            <w:tcW w:w="1949" w:type="dxa"/>
            <w:tcBorders>
              <w:top w:val="nil"/>
              <w:left w:val="nil"/>
              <w:bottom w:val="nil"/>
              <w:right w:val="nil"/>
            </w:tcBorders>
            <w:vAlign w:val="bottom"/>
          </w:tcPr>
          <w:p w:rsidR="00807103" w:rsidRPr="00F746EA" w:rsidRDefault="00807103" w:rsidP="00F166A7">
            <w:pPr>
              <w:bidi w:val="0"/>
              <w:spacing w:line="360" w:lineRule="auto"/>
              <w:ind w:left="0"/>
              <w:jc w:val="both"/>
              <w:rPr>
                <w:color w:val="000000" w:themeColor="text1"/>
                <w:lang w:bidi="fa-IR"/>
              </w:rPr>
            </w:pPr>
            <w:r w:rsidRPr="00F746EA">
              <w:rPr>
                <w:color w:val="000000" w:themeColor="text1"/>
                <w:lang w:bidi="fa-IR"/>
              </w:rPr>
              <w:t>21.9-0.6</w:t>
            </w:r>
          </w:p>
        </w:tc>
        <w:tc>
          <w:tcPr>
            <w:tcW w:w="1453" w:type="dxa"/>
            <w:tcBorders>
              <w:top w:val="nil"/>
              <w:left w:val="nil"/>
              <w:bottom w:val="nil"/>
              <w:right w:val="nil"/>
            </w:tcBorders>
            <w:vAlign w:val="bottom"/>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9.1</w:t>
            </w:r>
          </w:p>
        </w:tc>
        <w:tc>
          <w:tcPr>
            <w:tcW w:w="2008" w:type="dxa"/>
            <w:tcBorders>
              <w:top w:val="nil"/>
              <w:left w:val="nil"/>
              <w:bottom w:val="nil"/>
              <w:right w:val="single" w:sz="8" w:space="0" w:color="auto"/>
            </w:tcBorders>
            <w:vAlign w:val="center"/>
          </w:tcPr>
          <w:p w:rsidR="00807103" w:rsidRPr="00F746EA" w:rsidRDefault="00807103" w:rsidP="00F166A7">
            <w:pPr>
              <w:bidi w:val="0"/>
              <w:spacing w:line="360" w:lineRule="auto"/>
              <w:ind w:left="0"/>
              <w:jc w:val="both"/>
              <w:rPr>
                <w:rFonts w:asciiTheme="majorBidi" w:hAnsiTheme="majorBidi" w:cstheme="majorBidi"/>
                <w:rtl/>
              </w:rPr>
            </w:pPr>
            <w:r w:rsidRPr="00F746EA">
              <w:rPr>
                <w:rFonts w:asciiTheme="majorBidi" w:hAnsiTheme="majorBidi" w:cstheme="majorBidi"/>
              </w:rPr>
              <w:t>Transport time</w:t>
            </w:r>
          </w:p>
        </w:tc>
        <w:tc>
          <w:tcPr>
            <w:tcW w:w="2244" w:type="dxa"/>
            <w:vMerge/>
            <w:tcBorders>
              <w:left w:val="single" w:sz="8" w:space="0" w:color="auto"/>
              <w:right w:val="single" w:sz="18" w:space="0" w:color="auto"/>
            </w:tcBorders>
          </w:tcPr>
          <w:p w:rsidR="00807103" w:rsidRPr="00F746EA" w:rsidRDefault="00807103" w:rsidP="00F166A7">
            <w:pPr>
              <w:bidi w:val="0"/>
              <w:spacing w:line="360" w:lineRule="auto"/>
              <w:jc w:val="both"/>
              <w:rPr>
                <w:color w:val="000000" w:themeColor="text1"/>
                <w:rtl/>
                <w:lang w:bidi="fa-IR"/>
              </w:rPr>
            </w:pPr>
          </w:p>
        </w:tc>
      </w:tr>
      <w:tr w:rsidR="00807103" w:rsidRPr="00F746EA" w:rsidTr="00F43C11">
        <w:trPr>
          <w:trHeight w:val="20"/>
          <w:jc w:val="center"/>
        </w:trPr>
        <w:tc>
          <w:tcPr>
            <w:tcW w:w="1418" w:type="dxa"/>
            <w:tcBorders>
              <w:top w:val="nil"/>
              <w:left w:val="single" w:sz="18" w:space="0" w:color="auto"/>
              <w:bottom w:val="single" w:sz="18" w:space="0" w:color="auto"/>
              <w:right w:val="nil"/>
            </w:tcBorders>
            <w:vAlign w:val="bottom"/>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10</w:t>
            </w:r>
          </w:p>
        </w:tc>
        <w:tc>
          <w:tcPr>
            <w:tcW w:w="1949" w:type="dxa"/>
            <w:tcBorders>
              <w:top w:val="nil"/>
              <w:left w:val="nil"/>
              <w:bottom w:val="single" w:sz="18" w:space="0" w:color="auto"/>
              <w:right w:val="nil"/>
            </w:tcBorders>
            <w:vAlign w:val="bottom"/>
          </w:tcPr>
          <w:p w:rsidR="00807103" w:rsidRPr="00F746EA" w:rsidRDefault="00807103" w:rsidP="00F166A7">
            <w:pPr>
              <w:bidi w:val="0"/>
              <w:spacing w:line="360" w:lineRule="auto"/>
              <w:ind w:left="0"/>
              <w:jc w:val="both"/>
              <w:rPr>
                <w:color w:val="000000" w:themeColor="text1"/>
                <w:lang w:bidi="fa-IR"/>
              </w:rPr>
            </w:pPr>
            <w:r w:rsidRPr="00F746EA">
              <w:rPr>
                <w:color w:val="000000" w:themeColor="text1"/>
                <w:lang w:bidi="fa-IR"/>
              </w:rPr>
              <w:t>55.7-22.1</w:t>
            </w:r>
          </w:p>
        </w:tc>
        <w:tc>
          <w:tcPr>
            <w:tcW w:w="1453" w:type="dxa"/>
            <w:tcBorders>
              <w:top w:val="nil"/>
              <w:left w:val="nil"/>
              <w:bottom w:val="single" w:sz="18" w:space="0" w:color="auto"/>
              <w:right w:val="nil"/>
            </w:tcBorders>
            <w:vAlign w:val="bottom"/>
          </w:tcPr>
          <w:p w:rsidR="00807103" w:rsidRPr="00F746EA" w:rsidRDefault="00807103" w:rsidP="00F166A7">
            <w:pPr>
              <w:bidi w:val="0"/>
              <w:spacing w:line="360" w:lineRule="auto"/>
              <w:ind w:left="0"/>
              <w:jc w:val="both"/>
              <w:rPr>
                <w:color w:val="000000" w:themeColor="text1"/>
                <w:rtl/>
                <w:lang w:bidi="fa-IR"/>
              </w:rPr>
            </w:pPr>
            <w:r w:rsidRPr="00F746EA">
              <w:rPr>
                <w:color w:val="000000" w:themeColor="text1"/>
                <w:lang w:bidi="fa-IR"/>
              </w:rPr>
              <w:t>33.3</w:t>
            </w:r>
          </w:p>
        </w:tc>
        <w:tc>
          <w:tcPr>
            <w:tcW w:w="2008" w:type="dxa"/>
            <w:tcBorders>
              <w:top w:val="nil"/>
              <w:left w:val="nil"/>
              <w:bottom w:val="single" w:sz="18" w:space="0" w:color="auto"/>
              <w:right w:val="single" w:sz="8" w:space="0" w:color="auto"/>
            </w:tcBorders>
            <w:vAlign w:val="center"/>
          </w:tcPr>
          <w:p w:rsidR="00807103" w:rsidRPr="00F746EA" w:rsidRDefault="00807103" w:rsidP="00F166A7">
            <w:pPr>
              <w:bidi w:val="0"/>
              <w:spacing w:line="360" w:lineRule="auto"/>
              <w:ind w:left="0"/>
              <w:jc w:val="both"/>
              <w:rPr>
                <w:rFonts w:asciiTheme="majorBidi" w:hAnsiTheme="majorBidi" w:cstheme="majorBidi"/>
                <w:rtl/>
              </w:rPr>
            </w:pPr>
            <w:r w:rsidRPr="00F746EA">
              <w:rPr>
                <w:rFonts w:asciiTheme="majorBidi" w:hAnsiTheme="majorBidi" w:cstheme="majorBidi"/>
              </w:rPr>
              <w:t>Total run time</w:t>
            </w:r>
          </w:p>
        </w:tc>
        <w:tc>
          <w:tcPr>
            <w:tcW w:w="2244" w:type="dxa"/>
            <w:vMerge/>
            <w:tcBorders>
              <w:left w:val="single" w:sz="8" w:space="0" w:color="auto"/>
              <w:bottom w:val="single" w:sz="18" w:space="0" w:color="auto"/>
              <w:right w:val="single" w:sz="18" w:space="0" w:color="auto"/>
            </w:tcBorders>
          </w:tcPr>
          <w:p w:rsidR="00807103" w:rsidRPr="00F746EA" w:rsidRDefault="00807103" w:rsidP="00F166A7">
            <w:pPr>
              <w:bidi w:val="0"/>
              <w:spacing w:line="360" w:lineRule="auto"/>
              <w:jc w:val="both"/>
              <w:rPr>
                <w:color w:val="000000" w:themeColor="text1"/>
                <w:rtl/>
                <w:lang w:bidi="fa-IR"/>
              </w:rPr>
            </w:pPr>
          </w:p>
        </w:tc>
      </w:tr>
    </w:tbl>
    <w:p w:rsidR="007B6A9A" w:rsidRPr="00F746EA" w:rsidRDefault="007B6A9A" w:rsidP="00F166A7">
      <w:pPr>
        <w:bidi w:val="0"/>
        <w:spacing w:line="360" w:lineRule="auto"/>
        <w:jc w:val="both"/>
        <w:rPr>
          <w:rFonts w:eastAsia="Calibri"/>
          <w:color w:val="000000" w:themeColor="text1"/>
        </w:rPr>
      </w:pP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lastRenderedPageBreak/>
        <w:t xml:space="preserve">Times </w:t>
      </w:r>
      <w:r w:rsidR="000661E3" w:rsidRPr="00F746EA">
        <w:rPr>
          <w:rFonts w:asciiTheme="majorBidi" w:hAnsiTheme="majorBidi" w:cstheme="majorBidi"/>
          <w:color w:val="000000" w:themeColor="text1"/>
        </w:rPr>
        <w:t>interval</w:t>
      </w:r>
      <w:r w:rsidRPr="00F746EA">
        <w:rPr>
          <w:rFonts w:asciiTheme="majorBidi" w:hAnsiTheme="majorBidi" w:cstheme="majorBidi"/>
          <w:color w:val="000000" w:themeColor="text1"/>
        </w:rPr>
        <w:t xml:space="preserve"> (response time, time at the scene, transfer time and total time) for all study population are given in table 2.</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Over</w:t>
      </w:r>
      <w:r w:rsidR="000661E3" w:rsidRPr="00F746EA">
        <w:rPr>
          <w:rFonts w:asciiTheme="majorBidi" w:hAnsiTheme="majorBidi" w:cstheme="majorBidi"/>
          <w:color w:val="000000" w:themeColor="text1"/>
        </w:rPr>
        <w:t>all</w:t>
      </w:r>
      <w:r w:rsidRPr="00F746EA">
        <w:rPr>
          <w:rFonts w:asciiTheme="majorBidi" w:hAnsiTheme="majorBidi" w:cstheme="majorBidi"/>
          <w:color w:val="000000" w:themeColor="text1"/>
        </w:rPr>
        <w:t>, the average age of people who are misdiagnosed or without diagnosed were 77 years and patients with a correct diagnosis were 69 years.</w:t>
      </w:r>
    </w:p>
    <w:p w:rsidR="007B6A9A" w:rsidRPr="000D46E4" w:rsidRDefault="007B6A9A" w:rsidP="00F166A7">
      <w:pPr>
        <w:autoSpaceDE w:val="0"/>
        <w:autoSpaceDN w:val="0"/>
        <w:bidi w:val="0"/>
        <w:adjustRightInd w:val="0"/>
        <w:spacing w:line="360" w:lineRule="auto"/>
        <w:jc w:val="both"/>
        <w:rPr>
          <w:b/>
          <w:bCs/>
          <w:color w:val="000000" w:themeColor="text1"/>
        </w:rPr>
      </w:pPr>
      <w:r w:rsidRPr="000D46E4">
        <w:rPr>
          <w:b/>
          <w:bCs/>
          <w:color w:val="000000" w:themeColor="text1"/>
        </w:rPr>
        <w:t xml:space="preserve">Table 4: Demographic characteristics at two </w:t>
      </w:r>
      <w:r w:rsidR="00845F7F" w:rsidRPr="000D46E4">
        <w:rPr>
          <w:b/>
          <w:bCs/>
          <w:color w:val="000000" w:themeColor="text1"/>
        </w:rPr>
        <w:t>groups</w:t>
      </w:r>
      <w:r w:rsidRPr="000D46E4">
        <w:rPr>
          <w:b/>
          <w:bCs/>
          <w:color w:val="000000" w:themeColor="text1"/>
        </w:rPr>
        <w:t xml:space="preserve"> (with correct and </w:t>
      </w:r>
      <w:r w:rsidR="00845F7F" w:rsidRPr="000D46E4">
        <w:rPr>
          <w:b/>
          <w:bCs/>
          <w:color w:val="000000" w:themeColor="text1"/>
        </w:rPr>
        <w:t>wrong</w:t>
      </w:r>
      <w:r w:rsidRPr="000D46E4">
        <w:rPr>
          <w:b/>
          <w:bCs/>
          <w:color w:val="000000" w:themeColor="text1"/>
        </w:rPr>
        <w:t xml:space="preserve"> or without diagnosis) by EMS technicians</w:t>
      </w:r>
    </w:p>
    <w:tbl>
      <w:tblPr>
        <w:tblStyle w:val="TableGrid"/>
        <w:tblW w:w="9610" w:type="dxa"/>
        <w:tblLayout w:type="fixed"/>
        <w:tblLook w:val="04A0" w:firstRow="1" w:lastRow="0" w:firstColumn="1" w:lastColumn="0" w:noHBand="0" w:noVBand="1"/>
      </w:tblPr>
      <w:tblGrid>
        <w:gridCol w:w="852"/>
        <w:gridCol w:w="2663"/>
        <w:gridCol w:w="1985"/>
        <w:gridCol w:w="2693"/>
        <w:gridCol w:w="1417"/>
      </w:tblGrid>
      <w:tr w:rsidR="007B6A9A" w:rsidRPr="00F746EA" w:rsidTr="00235B21">
        <w:tc>
          <w:tcPr>
            <w:tcW w:w="3515" w:type="dxa"/>
            <w:gridSpan w:val="2"/>
            <w:tcBorders>
              <w:top w:val="single" w:sz="18" w:space="0" w:color="auto"/>
              <w:left w:val="single" w:sz="18" w:space="0" w:color="auto"/>
              <w:bottom w:val="nil"/>
              <w:right w:val="nil"/>
            </w:tcBorders>
          </w:tcPr>
          <w:p w:rsidR="007B6A9A" w:rsidRPr="00F746EA" w:rsidRDefault="007B6A9A" w:rsidP="00F166A7">
            <w:pPr>
              <w:bidi w:val="0"/>
              <w:spacing w:line="360" w:lineRule="auto"/>
              <w:jc w:val="both"/>
              <w:rPr>
                <w:color w:val="000000" w:themeColor="text1"/>
              </w:rPr>
            </w:pPr>
          </w:p>
        </w:tc>
        <w:tc>
          <w:tcPr>
            <w:tcW w:w="4678" w:type="dxa"/>
            <w:gridSpan w:val="2"/>
            <w:tcBorders>
              <w:top w:val="single" w:sz="18" w:space="0" w:color="auto"/>
              <w:left w:val="nil"/>
              <w:bottom w:val="single" w:sz="2" w:space="0" w:color="auto"/>
              <w:right w:val="nil"/>
            </w:tcBorders>
          </w:tcPr>
          <w:p w:rsidR="007B6A9A" w:rsidRPr="00F746EA" w:rsidRDefault="00235B21" w:rsidP="00F166A7">
            <w:pPr>
              <w:bidi w:val="0"/>
              <w:spacing w:line="360" w:lineRule="auto"/>
              <w:jc w:val="both"/>
              <w:rPr>
                <w:b/>
                <w:bCs/>
                <w:color w:val="000000" w:themeColor="text1"/>
              </w:rPr>
            </w:pPr>
            <w:r w:rsidRPr="00F746EA">
              <w:rPr>
                <w:color w:val="000000" w:themeColor="text1"/>
              </w:rPr>
              <w:t xml:space="preserve">         </w:t>
            </w:r>
            <w:r w:rsidR="007B6A9A" w:rsidRPr="00F746EA">
              <w:rPr>
                <w:b/>
                <w:bCs/>
                <w:color w:val="000000" w:themeColor="text1"/>
              </w:rPr>
              <w:t>Diagnosis status</w:t>
            </w:r>
          </w:p>
        </w:tc>
        <w:tc>
          <w:tcPr>
            <w:tcW w:w="1417" w:type="dxa"/>
            <w:tcBorders>
              <w:top w:val="single" w:sz="18" w:space="0" w:color="auto"/>
              <w:left w:val="nil"/>
              <w:bottom w:val="nil"/>
              <w:right w:val="single" w:sz="18" w:space="0" w:color="auto"/>
            </w:tcBorders>
          </w:tcPr>
          <w:p w:rsidR="007B6A9A" w:rsidRPr="00F746EA" w:rsidRDefault="007B6A9A" w:rsidP="00F166A7">
            <w:pPr>
              <w:bidi w:val="0"/>
              <w:spacing w:line="360" w:lineRule="auto"/>
              <w:jc w:val="both"/>
              <w:rPr>
                <w:color w:val="000000" w:themeColor="text1"/>
              </w:rPr>
            </w:pPr>
          </w:p>
        </w:tc>
      </w:tr>
      <w:tr w:rsidR="007B6A9A" w:rsidRPr="00F746EA" w:rsidTr="00235B21">
        <w:tc>
          <w:tcPr>
            <w:tcW w:w="3515" w:type="dxa"/>
            <w:gridSpan w:val="2"/>
            <w:tcBorders>
              <w:top w:val="nil"/>
              <w:left w:val="single" w:sz="18" w:space="0" w:color="auto"/>
              <w:right w:val="nil"/>
            </w:tcBorders>
          </w:tcPr>
          <w:p w:rsidR="007B6A9A" w:rsidRPr="00F746EA" w:rsidRDefault="007B6A9A" w:rsidP="00F166A7">
            <w:pPr>
              <w:bidi w:val="0"/>
              <w:spacing w:line="360" w:lineRule="auto"/>
              <w:ind w:left="0"/>
              <w:jc w:val="both"/>
              <w:rPr>
                <w:color w:val="000000" w:themeColor="text1"/>
              </w:rPr>
            </w:pPr>
            <w:r w:rsidRPr="00F746EA">
              <w:rPr>
                <w:color w:val="000000" w:themeColor="text1"/>
              </w:rPr>
              <w:t>Variable</w:t>
            </w:r>
          </w:p>
        </w:tc>
        <w:tc>
          <w:tcPr>
            <w:tcW w:w="1985" w:type="dxa"/>
            <w:tcBorders>
              <w:top w:val="nil"/>
              <w:left w:val="nil"/>
              <w:bottom w:val="single" w:sz="2" w:space="0" w:color="auto"/>
              <w:right w:val="nil"/>
            </w:tcBorders>
          </w:tcPr>
          <w:p w:rsidR="007B6A9A" w:rsidRPr="00F746EA" w:rsidRDefault="007B6A9A" w:rsidP="00F166A7">
            <w:pPr>
              <w:autoSpaceDE w:val="0"/>
              <w:autoSpaceDN w:val="0"/>
              <w:bidi w:val="0"/>
              <w:adjustRightInd w:val="0"/>
              <w:spacing w:line="360" w:lineRule="auto"/>
              <w:ind w:left="0"/>
              <w:jc w:val="both"/>
              <w:rPr>
                <w:color w:val="000000" w:themeColor="text1"/>
              </w:rPr>
            </w:pPr>
            <w:r w:rsidRPr="00F746EA">
              <w:rPr>
                <w:color w:val="000000" w:themeColor="text1"/>
              </w:rPr>
              <w:t>Correct diagnosis</w:t>
            </w:r>
          </w:p>
          <w:p w:rsidR="007B6A9A" w:rsidRPr="00F746EA" w:rsidRDefault="007B6A9A" w:rsidP="00F166A7">
            <w:pPr>
              <w:bidi w:val="0"/>
              <w:spacing w:line="360" w:lineRule="auto"/>
              <w:ind w:left="0"/>
              <w:jc w:val="both"/>
              <w:rPr>
                <w:color w:val="000000" w:themeColor="text1"/>
              </w:rPr>
            </w:pPr>
            <w:r w:rsidRPr="00F746EA">
              <w:rPr>
                <w:color w:val="000000" w:themeColor="text1"/>
              </w:rPr>
              <w:t>Frequency</w:t>
            </w:r>
            <w:r w:rsidR="007514D9" w:rsidRPr="00F746EA">
              <w:rPr>
                <w:color w:val="000000" w:themeColor="text1"/>
              </w:rPr>
              <w:t xml:space="preserve"> </w:t>
            </w:r>
            <w:r w:rsidRPr="00F746EA">
              <w:rPr>
                <w:color w:val="000000" w:themeColor="text1"/>
              </w:rPr>
              <w:t>(%)</w:t>
            </w:r>
          </w:p>
        </w:tc>
        <w:tc>
          <w:tcPr>
            <w:tcW w:w="2693" w:type="dxa"/>
            <w:tcBorders>
              <w:top w:val="single" w:sz="2" w:space="0" w:color="auto"/>
              <w:left w:val="nil"/>
              <w:bottom w:val="single" w:sz="2" w:space="0" w:color="auto"/>
              <w:right w:val="nil"/>
            </w:tcBorders>
          </w:tcPr>
          <w:p w:rsidR="007B6A9A" w:rsidRPr="00F746EA" w:rsidRDefault="007B6A9A" w:rsidP="00F166A7">
            <w:pPr>
              <w:autoSpaceDE w:val="0"/>
              <w:autoSpaceDN w:val="0"/>
              <w:bidi w:val="0"/>
              <w:adjustRightInd w:val="0"/>
              <w:spacing w:line="360" w:lineRule="auto"/>
              <w:ind w:left="0"/>
              <w:jc w:val="both"/>
              <w:rPr>
                <w:color w:val="000000" w:themeColor="text1"/>
                <w:rtl/>
              </w:rPr>
            </w:pPr>
            <w:r w:rsidRPr="00F746EA">
              <w:rPr>
                <w:color w:val="000000" w:themeColor="text1"/>
              </w:rPr>
              <w:t>Wrong or without diagnosis</w:t>
            </w:r>
          </w:p>
          <w:p w:rsidR="007B6A9A" w:rsidRPr="00F746EA" w:rsidRDefault="007B6A9A" w:rsidP="00F166A7">
            <w:pPr>
              <w:bidi w:val="0"/>
              <w:spacing w:line="360" w:lineRule="auto"/>
              <w:ind w:left="0"/>
              <w:jc w:val="both"/>
              <w:rPr>
                <w:color w:val="000000" w:themeColor="text1"/>
              </w:rPr>
            </w:pPr>
            <w:r w:rsidRPr="00F746EA">
              <w:rPr>
                <w:color w:val="000000" w:themeColor="text1"/>
              </w:rPr>
              <w:t>Frequency</w:t>
            </w:r>
            <w:r w:rsidR="00235B21" w:rsidRPr="00F746EA">
              <w:rPr>
                <w:color w:val="000000" w:themeColor="text1"/>
              </w:rPr>
              <w:t xml:space="preserve"> </w:t>
            </w:r>
            <w:r w:rsidRPr="00F746EA">
              <w:rPr>
                <w:color w:val="000000" w:themeColor="text1"/>
              </w:rPr>
              <w:t>(%)</w:t>
            </w:r>
          </w:p>
        </w:tc>
        <w:tc>
          <w:tcPr>
            <w:tcW w:w="1417" w:type="dxa"/>
            <w:tcBorders>
              <w:top w:val="nil"/>
              <w:left w:val="nil"/>
              <w:bottom w:val="single" w:sz="2" w:space="0" w:color="auto"/>
              <w:right w:val="single" w:sz="18" w:space="0" w:color="auto"/>
            </w:tcBorders>
          </w:tcPr>
          <w:p w:rsidR="007B6A9A" w:rsidRPr="00F746EA" w:rsidRDefault="007B6A9A" w:rsidP="00F166A7">
            <w:pPr>
              <w:autoSpaceDE w:val="0"/>
              <w:autoSpaceDN w:val="0"/>
              <w:bidi w:val="0"/>
              <w:adjustRightInd w:val="0"/>
              <w:spacing w:line="360" w:lineRule="auto"/>
              <w:ind w:left="0"/>
              <w:jc w:val="both"/>
              <w:rPr>
                <w:color w:val="000000" w:themeColor="text1"/>
              </w:rPr>
            </w:pPr>
          </w:p>
          <w:p w:rsidR="007B6A9A" w:rsidRPr="00F746EA" w:rsidRDefault="007B6A9A" w:rsidP="00F166A7">
            <w:pPr>
              <w:autoSpaceDE w:val="0"/>
              <w:autoSpaceDN w:val="0"/>
              <w:bidi w:val="0"/>
              <w:adjustRightInd w:val="0"/>
              <w:spacing w:line="360" w:lineRule="auto"/>
              <w:ind w:left="0"/>
              <w:jc w:val="both"/>
              <w:rPr>
                <w:color w:val="000000" w:themeColor="text1"/>
              </w:rPr>
            </w:pPr>
            <w:r w:rsidRPr="00F746EA">
              <w:rPr>
                <w:color w:val="000000" w:themeColor="text1"/>
              </w:rPr>
              <w:t xml:space="preserve">P </w:t>
            </w:r>
            <w:r w:rsidRPr="00F746EA">
              <w:rPr>
                <w:color w:val="000000" w:themeColor="text1"/>
                <w:vertAlign w:val="subscript"/>
              </w:rPr>
              <w:t>value</w:t>
            </w:r>
          </w:p>
        </w:tc>
      </w:tr>
      <w:tr w:rsidR="007B6A9A" w:rsidRPr="00F746EA" w:rsidTr="00235B21">
        <w:tc>
          <w:tcPr>
            <w:tcW w:w="852" w:type="dxa"/>
            <w:vMerge w:val="restart"/>
            <w:tcBorders>
              <w:left w:val="single" w:sz="18" w:space="0" w:color="auto"/>
              <w:right w:val="nil"/>
            </w:tcBorders>
            <w:vAlign w:val="center"/>
          </w:tcPr>
          <w:p w:rsidR="007B6A9A" w:rsidRPr="00F746EA" w:rsidRDefault="007B6A9A" w:rsidP="00F166A7">
            <w:pPr>
              <w:bidi w:val="0"/>
              <w:spacing w:line="360" w:lineRule="auto"/>
              <w:ind w:left="0"/>
              <w:jc w:val="both"/>
              <w:rPr>
                <w:color w:val="000000" w:themeColor="text1"/>
              </w:rPr>
            </w:pPr>
            <w:r w:rsidRPr="00F746EA">
              <w:rPr>
                <w:color w:val="000000" w:themeColor="text1"/>
              </w:rPr>
              <w:t>age</w:t>
            </w:r>
          </w:p>
        </w:tc>
        <w:tc>
          <w:tcPr>
            <w:tcW w:w="2663" w:type="dxa"/>
            <w:tcBorders>
              <w:top w:val="single" w:sz="2" w:space="0" w:color="auto"/>
              <w:left w:val="nil"/>
              <w:bottom w:val="nil"/>
              <w:right w:val="nil"/>
            </w:tcBorders>
          </w:tcPr>
          <w:p w:rsidR="007B6A9A" w:rsidRPr="00F746EA" w:rsidRDefault="007B6A9A" w:rsidP="00F166A7">
            <w:pPr>
              <w:autoSpaceDE w:val="0"/>
              <w:autoSpaceDN w:val="0"/>
              <w:bidi w:val="0"/>
              <w:adjustRightInd w:val="0"/>
              <w:spacing w:line="360" w:lineRule="auto"/>
              <w:ind w:left="0"/>
              <w:jc w:val="both"/>
              <w:rPr>
                <w:color w:val="000000" w:themeColor="text1"/>
              </w:rPr>
            </w:pPr>
            <w:r w:rsidRPr="00F746EA">
              <w:rPr>
                <w:color w:val="000000" w:themeColor="text1"/>
              </w:rPr>
              <w:t>Less than 60years</w:t>
            </w:r>
          </w:p>
        </w:tc>
        <w:tc>
          <w:tcPr>
            <w:tcW w:w="1985" w:type="dxa"/>
            <w:tcBorders>
              <w:top w:val="single" w:sz="2" w:space="0" w:color="auto"/>
              <w:left w:val="nil"/>
              <w:bottom w:val="nil"/>
              <w:right w:val="nil"/>
            </w:tcBorders>
          </w:tcPr>
          <w:p w:rsidR="007B6A9A" w:rsidRPr="00F746EA" w:rsidRDefault="007B6A9A" w:rsidP="00F166A7">
            <w:pPr>
              <w:bidi w:val="0"/>
              <w:spacing w:line="360" w:lineRule="auto"/>
              <w:ind w:left="0"/>
              <w:jc w:val="both"/>
              <w:rPr>
                <w:color w:val="000000" w:themeColor="text1"/>
              </w:rPr>
            </w:pPr>
            <w:r w:rsidRPr="00F746EA">
              <w:rPr>
                <w:color w:val="000000" w:themeColor="text1"/>
              </w:rPr>
              <w:t>4 (27%)</w:t>
            </w:r>
          </w:p>
        </w:tc>
        <w:tc>
          <w:tcPr>
            <w:tcW w:w="2693" w:type="dxa"/>
            <w:tcBorders>
              <w:top w:val="single" w:sz="2" w:space="0" w:color="auto"/>
              <w:left w:val="nil"/>
              <w:bottom w:val="nil"/>
              <w:right w:val="nil"/>
            </w:tcBorders>
          </w:tcPr>
          <w:p w:rsidR="007B6A9A" w:rsidRPr="00F746EA" w:rsidRDefault="007B6A9A" w:rsidP="00F166A7">
            <w:pPr>
              <w:bidi w:val="0"/>
              <w:spacing w:line="360" w:lineRule="auto"/>
              <w:ind w:left="0"/>
              <w:jc w:val="both"/>
              <w:rPr>
                <w:color w:val="000000" w:themeColor="text1"/>
              </w:rPr>
            </w:pPr>
            <w:r w:rsidRPr="00F746EA">
              <w:rPr>
                <w:color w:val="000000" w:themeColor="text1"/>
              </w:rPr>
              <w:t>3(10.7%)</w:t>
            </w:r>
          </w:p>
        </w:tc>
        <w:tc>
          <w:tcPr>
            <w:tcW w:w="1417" w:type="dxa"/>
            <w:vMerge w:val="restart"/>
            <w:tcBorders>
              <w:top w:val="single" w:sz="2" w:space="0" w:color="auto"/>
              <w:left w:val="nil"/>
              <w:right w:val="single" w:sz="18" w:space="0" w:color="auto"/>
            </w:tcBorders>
          </w:tcPr>
          <w:p w:rsidR="007B6A9A" w:rsidRPr="00F746EA" w:rsidRDefault="007B6A9A" w:rsidP="00F166A7">
            <w:pPr>
              <w:bidi w:val="0"/>
              <w:spacing w:line="360" w:lineRule="auto"/>
              <w:jc w:val="both"/>
              <w:rPr>
                <w:color w:val="000000" w:themeColor="text1"/>
              </w:rPr>
            </w:pPr>
            <w:r w:rsidRPr="00F746EA">
              <w:rPr>
                <w:color w:val="000000" w:themeColor="text1"/>
              </w:rPr>
              <w:t>0.18</w:t>
            </w:r>
          </w:p>
        </w:tc>
      </w:tr>
      <w:tr w:rsidR="007B6A9A" w:rsidRPr="00F746EA" w:rsidTr="00235B21">
        <w:tc>
          <w:tcPr>
            <w:tcW w:w="852" w:type="dxa"/>
            <w:vMerge/>
            <w:tcBorders>
              <w:left w:val="single" w:sz="18" w:space="0" w:color="auto"/>
              <w:bottom w:val="single" w:sz="2" w:space="0" w:color="auto"/>
              <w:right w:val="nil"/>
            </w:tcBorders>
            <w:vAlign w:val="center"/>
          </w:tcPr>
          <w:p w:rsidR="007B6A9A" w:rsidRPr="00F746EA" w:rsidRDefault="007B6A9A" w:rsidP="00F166A7">
            <w:pPr>
              <w:bidi w:val="0"/>
              <w:spacing w:line="360" w:lineRule="auto"/>
              <w:jc w:val="both"/>
              <w:rPr>
                <w:color w:val="000000" w:themeColor="text1"/>
              </w:rPr>
            </w:pPr>
          </w:p>
        </w:tc>
        <w:tc>
          <w:tcPr>
            <w:tcW w:w="2663" w:type="dxa"/>
            <w:tcBorders>
              <w:top w:val="nil"/>
              <w:left w:val="nil"/>
              <w:bottom w:val="single" w:sz="2" w:space="0" w:color="auto"/>
              <w:right w:val="nil"/>
            </w:tcBorders>
          </w:tcPr>
          <w:p w:rsidR="007B6A9A" w:rsidRPr="00F746EA" w:rsidRDefault="007B6A9A" w:rsidP="00F166A7">
            <w:pPr>
              <w:autoSpaceDE w:val="0"/>
              <w:autoSpaceDN w:val="0"/>
              <w:bidi w:val="0"/>
              <w:adjustRightInd w:val="0"/>
              <w:spacing w:line="360" w:lineRule="auto"/>
              <w:ind w:left="0"/>
              <w:jc w:val="both"/>
              <w:rPr>
                <w:color w:val="000000" w:themeColor="text1"/>
              </w:rPr>
            </w:pPr>
            <w:r w:rsidRPr="00F746EA">
              <w:rPr>
                <w:color w:val="000000" w:themeColor="text1"/>
              </w:rPr>
              <w:t>Higher or equal 60 years</w:t>
            </w:r>
          </w:p>
        </w:tc>
        <w:tc>
          <w:tcPr>
            <w:tcW w:w="1985" w:type="dxa"/>
            <w:tcBorders>
              <w:top w:val="nil"/>
              <w:left w:val="nil"/>
              <w:bottom w:val="single" w:sz="2" w:space="0" w:color="auto"/>
              <w:right w:val="nil"/>
            </w:tcBorders>
          </w:tcPr>
          <w:p w:rsidR="007B6A9A" w:rsidRPr="00F746EA" w:rsidRDefault="007B6A9A" w:rsidP="00F166A7">
            <w:pPr>
              <w:bidi w:val="0"/>
              <w:spacing w:line="360" w:lineRule="auto"/>
              <w:ind w:left="0"/>
              <w:jc w:val="both"/>
              <w:rPr>
                <w:color w:val="000000" w:themeColor="text1"/>
              </w:rPr>
            </w:pPr>
            <w:r w:rsidRPr="00F746EA">
              <w:rPr>
                <w:color w:val="000000" w:themeColor="text1"/>
              </w:rPr>
              <w:t>11(73%)</w:t>
            </w:r>
          </w:p>
        </w:tc>
        <w:tc>
          <w:tcPr>
            <w:tcW w:w="2693" w:type="dxa"/>
            <w:tcBorders>
              <w:top w:val="nil"/>
              <w:left w:val="nil"/>
              <w:bottom w:val="single" w:sz="2" w:space="0" w:color="auto"/>
              <w:right w:val="nil"/>
            </w:tcBorders>
          </w:tcPr>
          <w:p w:rsidR="007B6A9A" w:rsidRPr="00F746EA" w:rsidRDefault="007B6A9A" w:rsidP="00F166A7">
            <w:pPr>
              <w:bidi w:val="0"/>
              <w:spacing w:line="360" w:lineRule="auto"/>
              <w:ind w:left="0"/>
              <w:jc w:val="both"/>
              <w:rPr>
                <w:color w:val="000000" w:themeColor="text1"/>
              </w:rPr>
            </w:pPr>
            <w:r w:rsidRPr="00F746EA">
              <w:rPr>
                <w:color w:val="000000" w:themeColor="text1"/>
              </w:rPr>
              <w:t>25(89.3%)</w:t>
            </w:r>
          </w:p>
        </w:tc>
        <w:tc>
          <w:tcPr>
            <w:tcW w:w="1417" w:type="dxa"/>
            <w:vMerge/>
            <w:tcBorders>
              <w:left w:val="nil"/>
              <w:right w:val="single" w:sz="18" w:space="0" w:color="auto"/>
            </w:tcBorders>
          </w:tcPr>
          <w:p w:rsidR="007B6A9A" w:rsidRPr="00F746EA" w:rsidRDefault="007B6A9A" w:rsidP="00F166A7">
            <w:pPr>
              <w:bidi w:val="0"/>
              <w:spacing w:line="360" w:lineRule="auto"/>
              <w:jc w:val="both"/>
              <w:rPr>
                <w:color w:val="000000" w:themeColor="text1"/>
              </w:rPr>
            </w:pPr>
          </w:p>
        </w:tc>
      </w:tr>
      <w:tr w:rsidR="007B6A9A" w:rsidRPr="00F746EA" w:rsidTr="00235B21">
        <w:tc>
          <w:tcPr>
            <w:tcW w:w="852" w:type="dxa"/>
            <w:vMerge w:val="restart"/>
            <w:tcBorders>
              <w:top w:val="single" w:sz="2" w:space="0" w:color="auto"/>
              <w:left w:val="single" w:sz="18" w:space="0" w:color="auto"/>
              <w:bottom w:val="nil"/>
              <w:right w:val="nil"/>
            </w:tcBorders>
            <w:vAlign w:val="center"/>
          </w:tcPr>
          <w:p w:rsidR="007B6A9A" w:rsidRPr="00F746EA" w:rsidRDefault="007B6A9A" w:rsidP="00F166A7">
            <w:pPr>
              <w:bidi w:val="0"/>
              <w:spacing w:line="360" w:lineRule="auto"/>
              <w:ind w:left="0"/>
              <w:jc w:val="both"/>
              <w:rPr>
                <w:color w:val="000000" w:themeColor="text1"/>
              </w:rPr>
            </w:pPr>
            <w:r w:rsidRPr="00F746EA">
              <w:rPr>
                <w:color w:val="000000" w:themeColor="text1"/>
              </w:rPr>
              <w:t>sex</w:t>
            </w:r>
          </w:p>
        </w:tc>
        <w:tc>
          <w:tcPr>
            <w:tcW w:w="2663" w:type="dxa"/>
            <w:tcBorders>
              <w:top w:val="single" w:sz="2" w:space="0" w:color="auto"/>
              <w:left w:val="nil"/>
              <w:bottom w:val="nil"/>
              <w:right w:val="nil"/>
            </w:tcBorders>
          </w:tcPr>
          <w:p w:rsidR="007B6A9A" w:rsidRPr="00F746EA" w:rsidRDefault="007B6A9A" w:rsidP="00F166A7">
            <w:pPr>
              <w:bidi w:val="0"/>
              <w:spacing w:line="360" w:lineRule="auto"/>
              <w:ind w:left="0"/>
              <w:jc w:val="both"/>
              <w:rPr>
                <w:color w:val="000000" w:themeColor="text1"/>
              </w:rPr>
            </w:pPr>
            <w:r w:rsidRPr="00F746EA">
              <w:rPr>
                <w:color w:val="000000" w:themeColor="text1"/>
              </w:rPr>
              <w:t>Female</w:t>
            </w:r>
          </w:p>
        </w:tc>
        <w:tc>
          <w:tcPr>
            <w:tcW w:w="1985" w:type="dxa"/>
            <w:tcBorders>
              <w:top w:val="single" w:sz="2" w:space="0" w:color="auto"/>
              <w:left w:val="nil"/>
              <w:bottom w:val="nil"/>
              <w:right w:val="nil"/>
            </w:tcBorders>
          </w:tcPr>
          <w:p w:rsidR="007B6A9A" w:rsidRPr="00F746EA" w:rsidRDefault="007B6A9A" w:rsidP="00F166A7">
            <w:pPr>
              <w:bidi w:val="0"/>
              <w:spacing w:line="360" w:lineRule="auto"/>
              <w:ind w:left="0"/>
              <w:jc w:val="both"/>
              <w:rPr>
                <w:color w:val="000000" w:themeColor="text1"/>
              </w:rPr>
            </w:pPr>
            <w:r w:rsidRPr="00F746EA">
              <w:rPr>
                <w:color w:val="000000" w:themeColor="text1"/>
              </w:rPr>
              <w:t>6(40%)</w:t>
            </w:r>
          </w:p>
        </w:tc>
        <w:tc>
          <w:tcPr>
            <w:tcW w:w="2693" w:type="dxa"/>
            <w:tcBorders>
              <w:top w:val="single" w:sz="2" w:space="0" w:color="auto"/>
              <w:left w:val="nil"/>
              <w:bottom w:val="nil"/>
              <w:right w:val="nil"/>
            </w:tcBorders>
          </w:tcPr>
          <w:p w:rsidR="007B6A9A" w:rsidRPr="00F746EA" w:rsidRDefault="007B6A9A" w:rsidP="00F166A7">
            <w:pPr>
              <w:bidi w:val="0"/>
              <w:spacing w:line="360" w:lineRule="auto"/>
              <w:ind w:left="0"/>
              <w:jc w:val="both"/>
              <w:rPr>
                <w:color w:val="000000" w:themeColor="text1"/>
              </w:rPr>
            </w:pPr>
            <w:r w:rsidRPr="00F746EA">
              <w:rPr>
                <w:color w:val="000000" w:themeColor="text1"/>
              </w:rPr>
              <w:t>16(57%)</w:t>
            </w:r>
          </w:p>
        </w:tc>
        <w:tc>
          <w:tcPr>
            <w:tcW w:w="1417" w:type="dxa"/>
            <w:vMerge w:val="restart"/>
            <w:tcBorders>
              <w:left w:val="nil"/>
              <w:right w:val="single" w:sz="18" w:space="0" w:color="auto"/>
            </w:tcBorders>
          </w:tcPr>
          <w:p w:rsidR="007B6A9A" w:rsidRPr="00F746EA" w:rsidRDefault="007B6A9A" w:rsidP="00F166A7">
            <w:pPr>
              <w:bidi w:val="0"/>
              <w:spacing w:line="360" w:lineRule="auto"/>
              <w:jc w:val="both"/>
              <w:rPr>
                <w:color w:val="000000" w:themeColor="text1"/>
              </w:rPr>
            </w:pPr>
            <w:r w:rsidRPr="00F746EA">
              <w:rPr>
                <w:color w:val="000000" w:themeColor="text1"/>
              </w:rPr>
              <w:t>0.29</w:t>
            </w:r>
          </w:p>
        </w:tc>
      </w:tr>
      <w:tr w:rsidR="007B6A9A" w:rsidRPr="00F746EA" w:rsidTr="00235B21">
        <w:tc>
          <w:tcPr>
            <w:tcW w:w="852" w:type="dxa"/>
            <w:vMerge/>
            <w:tcBorders>
              <w:top w:val="nil"/>
              <w:left w:val="single" w:sz="18" w:space="0" w:color="auto"/>
              <w:bottom w:val="single" w:sz="18" w:space="0" w:color="auto"/>
              <w:right w:val="nil"/>
            </w:tcBorders>
          </w:tcPr>
          <w:p w:rsidR="007B6A9A" w:rsidRPr="00F746EA" w:rsidRDefault="007B6A9A" w:rsidP="00F166A7">
            <w:pPr>
              <w:bidi w:val="0"/>
              <w:spacing w:line="360" w:lineRule="auto"/>
              <w:jc w:val="both"/>
              <w:rPr>
                <w:color w:val="000000" w:themeColor="text1"/>
              </w:rPr>
            </w:pPr>
          </w:p>
        </w:tc>
        <w:tc>
          <w:tcPr>
            <w:tcW w:w="2663" w:type="dxa"/>
            <w:tcBorders>
              <w:top w:val="nil"/>
              <w:left w:val="nil"/>
              <w:bottom w:val="single" w:sz="18" w:space="0" w:color="auto"/>
              <w:right w:val="nil"/>
            </w:tcBorders>
          </w:tcPr>
          <w:p w:rsidR="007B6A9A" w:rsidRPr="00F746EA" w:rsidRDefault="007B6A9A" w:rsidP="00F166A7">
            <w:pPr>
              <w:bidi w:val="0"/>
              <w:spacing w:line="360" w:lineRule="auto"/>
              <w:ind w:left="0"/>
              <w:jc w:val="both"/>
              <w:rPr>
                <w:color w:val="000000" w:themeColor="text1"/>
              </w:rPr>
            </w:pPr>
            <w:r w:rsidRPr="00F746EA">
              <w:rPr>
                <w:color w:val="000000" w:themeColor="text1"/>
              </w:rPr>
              <w:t>Male</w:t>
            </w:r>
          </w:p>
        </w:tc>
        <w:tc>
          <w:tcPr>
            <w:tcW w:w="1985" w:type="dxa"/>
            <w:tcBorders>
              <w:top w:val="nil"/>
              <w:left w:val="nil"/>
              <w:bottom w:val="single" w:sz="18" w:space="0" w:color="auto"/>
              <w:right w:val="nil"/>
            </w:tcBorders>
          </w:tcPr>
          <w:p w:rsidR="007B6A9A" w:rsidRPr="00F746EA" w:rsidRDefault="007B6A9A" w:rsidP="00F166A7">
            <w:pPr>
              <w:bidi w:val="0"/>
              <w:spacing w:line="360" w:lineRule="auto"/>
              <w:ind w:left="0"/>
              <w:jc w:val="both"/>
              <w:rPr>
                <w:color w:val="000000" w:themeColor="text1"/>
              </w:rPr>
            </w:pPr>
            <w:r w:rsidRPr="00F746EA">
              <w:rPr>
                <w:color w:val="000000" w:themeColor="text1"/>
              </w:rPr>
              <w:t>9(60%)</w:t>
            </w:r>
          </w:p>
        </w:tc>
        <w:tc>
          <w:tcPr>
            <w:tcW w:w="2693" w:type="dxa"/>
            <w:tcBorders>
              <w:top w:val="nil"/>
              <w:left w:val="nil"/>
              <w:bottom w:val="single" w:sz="18" w:space="0" w:color="auto"/>
              <w:right w:val="nil"/>
            </w:tcBorders>
          </w:tcPr>
          <w:p w:rsidR="007B6A9A" w:rsidRPr="00F746EA" w:rsidRDefault="007B6A9A" w:rsidP="00F166A7">
            <w:pPr>
              <w:bidi w:val="0"/>
              <w:spacing w:line="360" w:lineRule="auto"/>
              <w:ind w:left="0"/>
              <w:jc w:val="both"/>
              <w:rPr>
                <w:color w:val="000000" w:themeColor="text1"/>
              </w:rPr>
            </w:pPr>
            <w:r w:rsidRPr="00F746EA">
              <w:rPr>
                <w:color w:val="000000" w:themeColor="text1"/>
              </w:rPr>
              <w:t>12(43%)</w:t>
            </w:r>
          </w:p>
        </w:tc>
        <w:tc>
          <w:tcPr>
            <w:tcW w:w="1417" w:type="dxa"/>
            <w:vMerge/>
            <w:tcBorders>
              <w:left w:val="nil"/>
              <w:bottom w:val="single" w:sz="18" w:space="0" w:color="auto"/>
              <w:right w:val="single" w:sz="18" w:space="0" w:color="auto"/>
            </w:tcBorders>
          </w:tcPr>
          <w:p w:rsidR="007B6A9A" w:rsidRPr="00F746EA" w:rsidRDefault="007B6A9A" w:rsidP="00F166A7">
            <w:pPr>
              <w:bidi w:val="0"/>
              <w:spacing w:line="360" w:lineRule="auto"/>
              <w:jc w:val="both"/>
              <w:rPr>
                <w:color w:val="000000" w:themeColor="text1"/>
              </w:rPr>
            </w:pPr>
          </w:p>
        </w:tc>
      </w:tr>
    </w:tbl>
    <w:p w:rsidR="007B6A9A" w:rsidRPr="00F746EA" w:rsidRDefault="007B6A9A" w:rsidP="00F166A7">
      <w:pPr>
        <w:bidi w:val="0"/>
        <w:spacing w:line="360" w:lineRule="auto"/>
        <w:jc w:val="both"/>
        <w:rPr>
          <w:color w:val="000000" w:themeColor="text1"/>
        </w:rPr>
      </w:pPr>
    </w:p>
    <w:p w:rsidR="00497B32" w:rsidRPr="00F746EA" w:rsidRDefault="007B6A9A" w:rsidP="00497B32">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Table 4 indicates the demographic characteristics of the separation diagnostic status of sample. The results indicate that, No statistically significant age and sex groups differences were found for correct, wrong, or without diagnos</w:t>
      </w:r>
      <w:r w:rsidR="00497B32">
        <w:rPr>
          <w:rFonts w:asciiTheme="majorBidi" w:hAnsiTheme="majorBidi" w:cstheme="majorBidi"/>
          <w:color w:val="000000" w:themeColor="text1"/>
        </w:rPr>
        <w:t>is of stroke by EMS technicians.</w:t>
      </w:r>
    </w:p>
    <w:p w:rsidR="007B6A9A" w:rsidRPr="000D46E4" w:rsidRDefault="007B6A9A" w:rsidP="000D46E4">
      <w:pPr>
        <w:autoSpaceDE w:val="0"/>
        <w:autoSpaceDN w:val="0"/>
        <w:bidi w:val="0"/>
        <w:adjustRightInd w:val="0"/>
        <w:spacing w:line="360" w:lineRule="auto"/>
        <w:rPr>
          <w:b/>
          <w:bCs/>
          <w:color w:val="000000" w:themeColor="text1"/>
          <w:rtl/>
        </w:rPr>
        <w:sectPr w:rsidR="007B6A9A" w:rsidRPr="000D46E4" w:rsidSect="004842A2">
          <w:footnotePr>
            <w:numRestart w:val="eachPage"/>
          </w:footnotePr>
          <w:pgSz w:w="12240" w:h="15840"/>
          <w:pgMar w:top="1418" w:right="1418" w:bottom="1418" w:left="1418" w:header="709" w:footer="227" w:gutter="0"/>
          <w:cols w:space="708"/>
          <w:docGrid w:linePitch="360"/>
        </w:sectPr>
      </w:pPr>
      <w:r w:rsidRPr="000D46E4">
        <w:rPr>
          <w:b/>
          <w:bCs/>
          <w:color w:val="000000" w:themeColor="text1"/>
        </w:rPr>
        <w:t>Tabl</w:t>
      </w:r>
      <w:r w:rsidR="00743CFD" w:rsidRPr="000D46E4">
        <w:rPr>
          <w:b/>
          <w:bCs/>
          <w:color w:val="000000" w:themeColor="text1"/>
        </w:rPr>
        <w:t>e5: Relationship between times interval</w:t>
      </w:r>
      <w:r w:rsidRPr="000D46E4">
        <w:rPr>
          <w:b/>
          <w:bCs/>
          <w:color w:val="000000" w:themeColor="text1"/>
        </w:rPr>
        <w:t xml:space="preserve"> and at two </w:t>
      </w:r>
      <w:r w:rsidR="00845F7F" w:rsidRPr="000D46E4">
        <w:rPr>
          <w:b/>
          <w:bCs/>
          <w:color w:val="000000" w:themeColor="text1"/>
        </w:rPr>
        <w:t>groups</w:t>
      </w:r>
      <w:r w:rsidRPr="000D46E4">
        <w:rPr>
          <w:b/>
          <w:bCs/>
          <w:color w:val="000000" w:themeColor="text1"/>
        </w:rPr>
        <w:t xml:space="preserve"> (with correct and </w:t>
      </w:r>
      <w:r w:rsidR="00F24164" w:rsidRPr="000D46E4">
        <w:rPr>
          <w:b/>
          <w:bCs/>
          <w:color w:val="000000" w:themeColor="text1"/>
        </w:rPr>
        <w:t>wrong</w:t>
      </w:r>
      <w:r w:rsidRPr="000D46E4">
        <w:rPr>
          <w:b/>
          <w:bCs/>
          <w:color w:val="000000" w:themeColor="text1"/>
        </w:rPr>
        <w:t xml:space="preserve"> or without diagnosis) by EMS technicians</w:t>
      </w:r>
    </w:p>
    <w:tbl>
      <w:tblPr>
        <w:tblStyle w:val="TableGrid"/>
        <w:tblpPr w:leftFromText="180" w:rightFromText="180" w:vertAnchor="text" w:horzAnchor="margin" w:tblpY="62"/>
        <w:bidiVisual/>
        <w:tblW w:w="0" w:type="auto"/>
        <w:tblLook w:val="04A0" w:firstRow="1" w:lastRow="0" w:firstColumn="1" w:lastColumn="0" w:noHBand="0" w:noVBand="1"/>
      </w:tblPr>
      <w:tblGrid>
        <w:gridCol w:w="2168"/>
        <w:gridCol w:w="2642"/>
        <w:gridCol w:w="2035"/>
        <w:gridCol w:w="2127"/>
      </w:tblGrid>
      <w:tr w:rsidR="007B6A9A" w:rsidRPr="00F746EA" w:rsidTr="00841FD3">
        <w:tc>
          <w:tcPr>
            <w:tcW w:w="2168" w:type="dxa"/>
            <w:tcBorders>
              <w:top w:val="single" w:sz="18" w:space="0" w:color="auto"/>
              <w:left w:val="single" w:sz="18" w:space="0" w:color="auto"/>
              <w:bottom w:val="nil"/>
              <w:right w:val="nil"/>
            </w:tcBorders>
          </w:tcPr>
          <w:p w:rsidR="007B6A9A" w:rsidRPr="00F746EA" w:rsidRDefault="007B6A9A" w:rsidP="00F166A7">
            <w:pPr>
              <w:bidi w:val="0"/>
              <w:spacing w:line="360" w:lineRule="auto"/>
              <w:jc w:val="both"/>
              <w:rPr>
                <w:color w:val="000000" w:themeColor="text1"/>
                <w:rtl/>
              </w:rPr>
            </w:pPr>
          </w:p>
        </w:tc>
        <w:tc>
          <w:tcPr>
            <w:tcW w:w="4677" w:type="dxa"/>
            <w:gridSpan w:val="2"/>
            <w:tcBorders>
              <w:top w:val="single" w:sz="18" w:space="0" w:color="auto"/>
              <w:left w:val="nil"/>
              <w:bottom w:val="single" w:sz="2" w:space="0" w:color="auto"/>
              <w:right w:val="nil"/>
            </w:tcBorders>
          </w:tcPr>
          <w:p w:rsidR="007B6A9A" w:rsidRPr="00F746EA" w:rsidRDefault="007B6A9A" w:rsidP="00F166A7">
            <w:pPr>
              <w:bidi w:val="0"/>
              <w:spacing w:line="360" w:lineRule="auto"/>
              <w:ind w:left="0"/>
              <w:jc w:val="both"/>
              <w:rPr>
                <w:color w:val="000000" w:themeColor="text1"/>
                <w:rtl/>
              </w:rPr>
            </w:pPr>
            <w:r w:rsidRPr="00F746EA">
              <w:rPr>
                <w:color w:val="000000" w:themeColor="text1"/>
              </w:rPr>
              <w:t>Diagnosis status</w:t>
            </w:r>
          </w:p>
        </w:tc>
        <w:tc>
          <w:tcPr>
            <w:tcW w:w="2127" w:type="dxa"/>
            <w:tcBorders>
              <w:top w:val="single" w:sz="18" w:space="0" w:color="auto"/>
              <w:left w:val="nil"/>
              <w:bottom w:val="nil"/>
              <w:right w:val="single" w:sz="18" w:space="0" w:color="auto"/>
            </w:tcBorders>
          </w:tcPr>
          <w:p w:rsidR="007B6A9A" w:rsidRPr="00F746EA" w:rsidRDefault="007B6A9A" w:rsidP="00F166A7">
            <w:pPr>
              <w:bidi w:val="0"/>
              <w:spacing w:line="360" w:lineRule="auto"/>
              <w:jc w:val="both"/>
              <w:rPr>
                <w:color w:val="000000" w:themeColor="text1"/>
                <w:rtl/>
              </w:rPr>
            </w:pPr>
          </w:p>
        </w:tc>
      </w:tr>
      <w:tr w:rsidR="007B6A9A" w:rsidRPr="00F746EA" w:rsidTr="00841FD3">
        <w:tc>
          <w:tcPr>
            <w:tcW w:w="2168" w:type="dxa"/>
            <w:tcBorders>
              <w:top w:val="nil"/>
              <w:left w:val="single" w:sz="18" w:space="0" w:color="auto"/>
              <w:right w:val="nil"/>
            </w:tcBorders>
          </w:tcPr>
          <w:p w:rsidR="007B6A9A" w:rsidRPr="00F746EA" w:rsidRDefault="007B6A9A" w:rsidP="00F166A7">
            <w:pPr>
              <w:bidi w:val="0"/>
              <w:spacing w:line="360" w:lineRule="auto"/>
              <w:ind w:left="0"/>
              <w:jc w:val="both"/>
              <w:rPr>
                <w:color w:val="000000" w:themeColor="text1"/>
              </w:rPr>
            </w:pPr>
          </w:p>
          <w:p w:rsidR="007B6A9A" w:rsidRPr="00F746EA" w:rsidRDefault="007B6A9A" w:rsidP="00F166A7">
            <w:pPr>
              <w:bidi w:val="0"/>
              <w:spacing w:line="360" w:lineRule="auto"/>
              <w:ind w:left="0"/>
              <w:jc w:val="both"/>
              <w:rPr>
                <w:color w:val="000000" w:themeColor="text1"/>
                <w:vertAlign w:val="subscript"/>
                <w:rtl/>
              </w:rPr>
            </w:pPr>
            <w:r w:rsidRPr="00F746EA">
              <w:rPr>
                <w:color w:val="000000" w:themeColor="text1"/>
              </w:rPr>
              <w:t xml:space="preserve">P </w:t>
            </w:r>
            <w:r w:rsidRPr="00F746EA">
              <w:rPr>
                <w:color w:val="000000" w:themeColor="text1"/>
                <w:vertAlign w:val="subscript"/>
              </w:rPr>
              <w:t>value</w:t>
            </w:r>
          </w:p>
        </w:tc>
        <w:tc>
          <w:tcPr>
            <w:tcW w:w="2642" w:type="dxa"/>
            <w:tcBorders>
              <w:top w:val="single" w:sz="2" w:space="0" w:color="auto"/>
              <w:left w:val="nil"/>
              <w:bottom w:val="single" w:sz="2" w:space="0" w:color="auto"/>
              <w:right w:val="nil"/>
            </w:tcBorders>
          </w:tcPr>
          <w:p w:rsidR="007B6A9A" w:rsidRPr="00F746EA" w:rsidRDefault="007B6A9A" w:rsidP="00F166A7">
            <w:pPr>
              <w:autoSpaceDE w:val="0"/>
              <w:autoSpaceDN w:val="0"/>
              <w:bidi w:val="0"/>
              <w:adjustRightInd w:val="0"/>
              <w:spacing w:line="360" w:lineRule="auto"/>
              <w:ind w:left="0"/>
              <w:jc w:val="both"/>
              <w:rPr>
                <w:color w:val="000000" w:themeColor="text1"/>
              </w:rPr>
            </w:pPr>
          </w:p>
          <w:p w:rsidR="007B6A9A" w:rsidRPr="00F746EA" w:rsidRDefault="007B6A9A" w:rsidP="00F166A7">
            <w:pPr>
              <w:autoSpaceDE w:val="0"/>
              <w:autoSpaceDN w:val="0"/>
              <w:bidi w:val="0"/>
              <w:adjustRightInd w:val="0"/>
              <w:spacing w:line="360" w:lineRule="auto"/>
              <w:ind w:left="0"/>
              <w:jc w:val="both"/>
              <w:rPr>
                <w:color w:val="000000" w:themeColor="text1"/>
                <w:rtl/>
              </w:rPr>
            </w:pPr>
            <w:r w:rsidRPr="00F746EA">
              <w:rPr>
                <w:color w:val="000000" w:themeColor="text1"/>
              </w:rPr>
              <w:t>Wrong or without diagnosis</w:t>
            </w:r>
          </w:p>
          <w:p w:rsidR="007B6A9A" w:rsidRPr="00F746EA" w:rsidRDefault="007B6A9A" w:rsidP="00F166A7">
            <w:pPr>
              <w:bidi w:val="0"/>
              <w:spacing w:line="360" w:lineRule="auto"/>
              <w:jc w:val="both"/>
              <w:rPr>
                <w:color w:val="000000" w:themeColor="text1"/>
                <w:rtl/>
              </w:rPr>
            </w:pPr>
            <w:r w:rsidRPr="00F746EA">
              <w:rPr>
                <w:color w:val="000000" w:themeColor="text1"/>
              </w:rPr>
              <w:t>mean</w:t>
            </w:r>
            <w:r w:rsidRPr="00F746EA">
              <w:rPr>
                <w:rFonts w:cs="Times New Roman" w:hint="cs"/>
                <w:color w:val="000000" w:themeColor="text1"/>
                <w:rtl/>
              </w:rPr>
              <w:t>±</w:t>
            </w:r>
            <w:r w:rsidRPr="00F746EA">
              <w:rPr>
                <w:rFonts w:cs="Times New Roman"/>
                <w:color w:val="000000" w:themeColor="text1"/>
              </w:rPr>
              <w:t>SD</w:t>
            </w:r>
          </w:p>
        </w:tc>
        <w:tc>
          <w:tcPr>
            <w:tcW w:w="2035" w:type="dxa"/>
            <w:tcBorders>
              <w:top w:val="single" w:sz="2" w:space="0" w:color="auto"/>
              <w:left w:val="nil"/>
              <w:bottom w:val="single" w:sz="2" w:space="0" w:color="auto"/>
              <w:right w:val="nil"/>
            </w:tcBorders>
          </w:tcPr>
          <w:p w:rsidR="007B6A9A" w:rsidRPr="00F746EA" w:rsidRDefault="007B6A9A" w:rsidP="00F166A7">
            <w:pPr>
              <w:autoSpaceDE w:val="0"/>
              <w:autoSpaceDN w:val="0"/>
              <w:bidi w:val="0"/>
              <w:adjustRightInd w:val="0"/>
              <w:spacing w:line="360" w:lineRule="auto"/>
              <w:ind w:left="0"/>
              <w:jc w:val="both"/>
              <w:rPr>
                <w:color w:val="000000" w:themeColor="text1"/>
              </w:rPr>
            </w:pPr>
          </w:p>
          <w:p w:rsidR="007B6A9A" w:rsidRPr="00F746EA" w:rsidRDefault="007B6A9A" w:rsidP="00F166A7">
            <w:pPr>
              <w:autoSpaceDE w:val="0"/>
              <w:autoSpaceDN w:val="0"/>
              <w:bidi w:val="0"/>
              <w:adjustRightInd w:val="0"/>
              <w:spacing w:line="360" w:lineRule="auto"/>
              <w:ind w:left="0"/>
              <w:jc w:val="both"/>
              <w:rPr>
                <w:color w:val="000000" w:themeColor="text1"/>
              </w:rPr>
            </w:pPr>
            <w:r w:rsidRPr="00F746EA">
              <w:rPr>
                <w:color w:val="000000" w:themeColor="text1"/>
              </w:rPr>
              <w:t>Correct diagnosis</w:t>
            </w:r>
          </w:p>
          <w:p w:rsidR="007B6A9A" w:rsidRPr="00F746EA" w:rsidRDefault="007B6A9A" w:rsidP="00F166A7">
            <w:pPr>
              <w:bidi w:val="0"/>
              <w:spacing w:line="360" w:lineRule="auto"/>
              <w:ind w:left="0"/>
              <w:jc w:val="both"/>
              <w:rPr>
                <w:color w:val="000000" w:themeColor="text1"/>
                <w:rtl/>
              </w:rPr>
            </w:pPr>
            <w:r w:rsidRPr="00F746EA">
              <w:rPr>
                <w:color w:val="000000" w:themeColor="text1"/>
              </w:rPr>
              <w:t>mean</w:t>
            </w:r>
            <w:r w:rsidRPr="00F746EA">
              <w:rPr>
                <w:rFonts w:cs="Times New Roman" w:hint="cs"/>
                <w:color w:val="000000" w:themeColor="text1"/>
                <w:rtl/>
              </w:rPr>
              <w:t>±</w:t>
            </w:r>
            <w:r w:rsidRPr="00F746EA">
              <w:rPr>
                <w:rFonts w:cs="Times New Roman"/>
                <w:color w:val="000000" w:themeColor="text1"/>
              </w:rPr>
              <w:t>SD</w:t>
            </w:r>
          </w:p>
        </w:tc>
        <w:tc>
          <w:tcPr>
            <w:tcW w:w="2127" w:type="dxa"/>
            <w:tcBorders>
              <w:top w:val="nil"/>
              <w:left w:val="nil"/>
              <w:right w:val="single" w:sz="18" w:space="0" w:color="auto"/>
            </w:tcBorders>
          </w:tcPr>
          <w:p w:rsidR="007B6A9A" w:rsidRPr="00F746EA" w:rsidRDefault="007B6A9A" w:rsidP="00F166A7">
            <w:pPr>
              <w:bidi w:val="0"/>
              <w:spacing w:line="360" w:lineRule="auto"/>
              <w:jc w:val="both"/>
              <w:rPr>
                <w:color w:val="000000" w:themeColor="text1"/>
              </w:rPr>
            </w:pPr>
          </w:p>
          <w:p w:rsidR="007B6A9A" w:rsidRPr="00F746EA" w:rsidRDefault="007B6A9A" w:rsidP="00F166A7">
            <w:pPr>
              <w:bidi w:val="0"/>
              <w:spacing w:line="360" w:lineRule="auto"/>
              <w:ind w:left="0"/>
              <w:jc w:val="both"/>
              <w:rPr>
                <w:color w:val="000000" w:themeColor="text1"/>
                <w:rtl/>
              </w:rPr>
            </w:pPr>
            <w:r w:rsidRPr="00F746EA">
              <w:rPr>
                <w:color w:val="000000" w:themeColor="text1"/>
              </w:rPr>
              <w:t>Variable</w:t>
            </w:r>
          </w:p>
        </w:tc>
      </w:tr>
      <w:tr w:rsidR="007B6A9A" w:rsidRPr="00F746EA" w:rsidTr="00841FD3">
        <w:trPr>
          <w:trHeight w:val="529"/>
        </w:trPr>
        <w:tc>
          <w:tcPr>
            <w:tcW w:w="2168" w:type="dxa"/>
            <w:tcBorders>
              <w:left w:val="single" w:sz="18" w:space="0" w:color="auto"/>
            </w:tcBorders>
          </w:tcPr>
          <w:p w:rsidR="007B6A9A" w:rsidRPr="00F746EA" w:rsidRDefault="007B6A9A" w:rsidP="00F166A7">
            <w:pPr>
              <w:bidi w:val="0"/>
              <w:spacing w:line="360" w:lineRule="auto"/>
              <w:jc w:val="both"/>
              <w:rPr>
                <w:color w:val="000000" w:themeColor="text1"/>
                <w:rtl/>
              </w:rPr>
            </w:pPr>
            <w:r w:rsidRPr="00F746EA">
              <w:rPr>
                <w:color w:val="000000" w:themeColor="text1"/>
              </w:rPr>
              <w:t>0.6</w:t>
            </w:r>
          </w:p>
        </w:tc>
        <w:tc>
          <w:tcPr>
            <w:tcW w:w="2642" w:type="dxa"/>
            <w:tcBorders>
              <w:top w:val="single" w:sz="2" w:space="0" w:color="auto"/>
            </w:tcBorders>
          </w:tcPr>
          <w:p w:rsidR="007B6A9A" w:rsidRPr="00F746EA" w:rsidRDefault="007B6A9A" w:rsidP="00F166A7">
            <w:pPr>
              <w:bidi w:val="0"/>
              <w:spacing w:line="360" w:lineRule="auto"/>
              <w:jc w:val="both"/>
              <w:rPr>
                <w:color w:val="000000" w:themeColor="text1"/>
                <w:rtl/>
              </w:rPr>
            </w:pPr>
            <w:r w:rsidRPr="00F746EA">
              <w:rPr>
                <w:color w:val="000000" w:themeColor="text1"/>
              </w:rPr>
              <w:t>2.5</w:t>
            </w:r>
            <w:r w:rsidRPr="00F746EA">
              <w:rPr>
                <w:rFonts w:cs="Times New Roman" w:hint="cs"/>
                <w:color w:val="000000" w:themeColor="text1"/>
                <w:rtl/>
              </w:rPr>
              <w:t>±</w:t>
            </w:r>
            <w:r w:rsidRPr="00F746EA">
              <w:rPr>
                <w:rFonts w:cs="Times New Roman"/>
                <w:color w:val="000000" w:themeColor="text1"/>
              </w:rPr>
              <w:t>6.9</w:t>
            </w:r>
          </w:p>
        </w:tc>
        <w:tc>
          <w:tcPr>
            <w:tcW w:w="2035" w:type="dxa"/>
            <w:tcBorders>
              <w:top w:val="single" w:sz="2" w:space="0" w:color="auto"/>
            </w:tcBorders>
          </w:tcPr>
          <w:p w:rsidR="007B6A9A" w:rsidRPr="00F746EA" w:rsidRDefault="007B6A9A" w:rsidP="00F166A7">
            <w:pPr>
              <w:bidi w:val="0"/>
              <w:spacing w:line="360" w:lineRule="auto"/>
              <w:ind w:left="0"/>
              <w:jc w:val="both"/>
              <w:rPr>
                <w:color w:val="000000" w:themeColor="text1"/>
                <w:rtl/>
              </w:rPr>
            </w:pPr>
            <w:r w:rsidRPr="00F746EA">
              <w:rPr>
                <w:color w:val="000000" w:themeColor="text1"/>
              </w:rPr>
              <w:t>3.8</w:t>
            </w:r>
            <w:r w:rsidRPr="00F746EA">
              <w:rPr>
                <w:rFonts w:cs="Times New Roman" w:hint="cs"/>
                <w:color w:val="000000" w:themeColor="text1"/>
                <w:rtl/>
              </w:rPr>
              <w:t>±</w:t>
            </w:r>
            <w:r w:rsidRPr="00F746EA">
              <w:rPr>
                <w:rFonts w:cs="Times New Roman"/>
                <w:color w:val="000000" w:themeColor="text1"/>
              </w:rPr>
              <w:t>7</w:t>
            </w:r>
          </w:p>
        </w:tc>
        <w:tc>
          <w:tcPr>
            <w:tcW w:w="2127" w:type="dxa"/>
            <w:tcBorders>
              <w:right w:val="single" w:sz="18" w:space="0" w:color="auto"/>
            </w:tcBorders>
          </w:tcPr>
          <w:p w:rsidR="007B6A9A" w:rsidRPr="00F746EA" w:rsidRDefault="007B6A9A" w:rsidP="00F166A7">
            <w:pPr>
              <w:bidi w:val="0"/>
              <w:spacing w:line="360" w:lineRule="auto"/>
              <w:ind w:left="0"/>
              <w:jc w:val="both"/>
              <w:rPr>
                <w:rFonts w:asciiTheme="majorBidi" w:hAnsiTheme="majorBidi" w:cstheme="majorBidi"/>
                <w:rtl/>
              </w:rPr>
            </w:pPr>
            <w:r w:rsidRPr="00F746EA">
              <w:rPr>
                <w:rFonts w:asciiTheme="majorBidi" w:hAnsiTheme="majorBidi" w:cstheme="majorBidi"/>
              </w:rPr>
              <w:t>Response time</w:t>
            </w:r>
          </w:p>
        </w:tc>
      </w:tr>
      <w:tr w:rsidR="007B6A9A" w:rsidRPr="00F746EA" w:rsidTr="00841FD3">
        <w:trPr>
          <w:trHeight w:val="551"/>
        </w:trPr>
        <w:tc>
          <w:tcPr>
            <w:tcW w:w="2168" w:type="dxa"/>
            <w:tcBorders>
              <w:left w:val="single" w:sz="18" w:space="0" w:color="auto"/>
            </w:tcBorders>
          </w:tcPr>
          <w:p w:rsidR="007B6A9A" w:rsidRPr="00F746EA" w:rsidRDefault="007B6A9A" w:rsidP="00F166A7">
            <w:pPr>
              <w:bidi w:val="0"/>
              <w:spacing w:line="360" w:lineRule="auto"/>
              <w:jc w:val="both"/>
              <w:rPr>
                <w:color w:val="000000" w:themeColor="text1"/>
                <w:rtl/>
              </w:rPr>
            </w:pPr>
            <w:r w:rsidRPr="00F746EA">
              <w:rPr>
                <w:color w:val="000000" w:themeColor="text1"/>
              </w:rPr>
              <w:t>0.8</w:t>
            </w:r>
          </w:p>
        </w:tc>
        <w:tc>
          <w:tcPr>
            <w:tcW w:w="2642" w:type="dxa"/>
          </w:tcPr>
          <w:p w:rsidR="007B6A9A" w:rsidRPr="00F746EA" w:rsidRDefault="007B6A9A" w:rsidP="00F166A7">
            <w:pPr>
              <w:bidi w:val="0"/>
              <w:spacing w:line="360" w:lineRule="auto"/>
              <w:jc w:val="both"/>
              <w:rPr>
                <w:color w:val="000000" w:themeColor="text1"/>
                <w:rtl/>
              </w:rPr>
            </w:pPr>
            <w:r w:rsidRPr="00F746EA">
              <w:rPr>
                <w:color w:val="000000" w:themeColor="text1"/>
              </w:rPr>
              <w:t>5.8</w:t>
            </w:r>
            <w:r w:rsidRPr="00F746EA">
              <w:rPr>
                <w:rFonts w:cs="Times New Roman" w:hint="cs"/>
                <w:color w:val="000000" w:themeColor="text1"/>
                <w:rtl/>
              </w:rPr>
              <w:t>±</w:t>
            </w:r>
            <w:r w:rsidRPr="00F746EA">
              <w:rPr>
                <w:rFonts w:cs="Times New Roman"/>
                <w:color w:val="000000" w:themeColor="text1"/>
              </w:rPr>
              <w:t>16.8</w:t>
            </w:r>
          </w:p>
        </w:tc>
        <w:tc>
          <w:tcPr>
            <w:tcW w:w="2035" w:type="dxa"/>
          </w:tcPr>
          <w:p w:rsidR="007B6A9A" w:rsidRPr="00F746EA" w:rsidRDefault="007B6A9A" w:rsidP="00F166A7">
            <w:pPr>
              <w:bidi w:val="0"/>
              <w:spacing w:line="360" w:lineRule="auto"/>
              <w:ind w:left="0"/>
              <w:jc w:val="both"/>
              <w:rPr>
                <w:color w:val="000000" w:themeColor="text1"/>
                <w:rtl/>
              </w:rPr>
            </w:pPr>
            <w:r w:rsidRPr="00F746EA">
              <w:rPr>
                <w:color w:val="000000" w:themeColor="text1"/>
              </w:rPr>
              <w:t>5.7</w:t>
            </w:r>
            <w:r w:rsidRPr="00F746EA">
              <w:rPr>
                <w:rFonts w:cs="Times New Roman" w:hint="cs"/>
                <w:color w:val="000000" w:themeColor="text1"/>
                <w:rtl/>
              </w:rPr>
              <w:t>±</w:t>
            </w:r>
            <w:r w:rsidRPr="00F746EA">
              <w:rPr>
                <w:rFonts w:cs="Times New Roman"/>
                <w:color w:val="000000" w:themeColor="text1"/>
              </w:rPr>
              <w:t>17.1</w:t>
            </w:r>
          </w:p>
        </w:tc>
        <w:tc>
          <w:tcPr>
            <w:tcW w:w="2127" w:type="dxa"/>
            <w:tcBorders>
              <w:right w:val="single" w:sz="18" w:space="0" w:color="auto"/>
            </w:tcBorders>
          </w:tcPr>
          <w:p w:rsidR="007B6A9A" w:rsidRPr="00F746EA" w:rsidRDefault="007B6A9A" w:rsidP="00F166A7">
            <w:pPr>
              <w:bidi w:val="0"/>
              <w:spacing w:line="360" w:lineRule="auto"/>
              <w:ind w:left="0"/>
              <w:jc w:val="both"/>
              <w:rPr>
                <w:rFonts w:asciiTheme="majorBidi" w:hAnsiTheme="majorBidi" w:cstheme="majorBidi"/>
                <w:rtl/>
              </w:rPr>
            </w:pPr>
            <w:r w:rsidRPr="00F746EA">
              <w:rPr>
                <w:rFonts w:asciiTheme="majorBidi" w:hAnsiTheme="majorBidi" w:cstheme="majorBidi"/>
              </w:rPr>
              <w:t>Time at the scene</w:t>
            </w:r>
          </w:p>
        </w:tc>
      </w:tr>
      <w:tr w:rsidR="007B6A9A" w:rsidRPr="00F746EA" w:rsidTr="00841FD3">
        <w:trPr>
          <w:trHeight w:val="559"/>
        </w:trPr>
        <w:tc>
          <w:tcPr>
            <w:tcW w:w="2168" w:type="dxa"/>
            <w:tcBorders>
              <w:left w:val="single" w:sz="18" w:space="0" w:color="auto"/>
            </w:tcBorders>
          </w:tcPr>
          <w:p w:rsidR="007B6A9A" w:rsidRPr="00F746EA" w:rsidRDefault="007B6A9A" w:rsidP="00F166A7">
            <w:pPr>
              <w:bidi w:val="0"/>
              <w:spacing w:line="360" w:lineRule="auto"/>
              <w:jc w:val="both"/>
              <w:rPr>
                <w:color w:val="000000" w:themeColor="text1"/>
                <w:rtl/>
              </w:rPr>
            </w:pPr>
            <w:r w:rsidRPr="00F746EA">
              <w:rPr>
                <w:color w:val="000000" w:themeColor="text1"/>
              </w:rPr>
              <w:t>0.01</w:t>
            </w:r>
          </w:p>
        </w:tc>
        <w:tc>
          <w:tcPr>
            <w:tcW w:w="2642" w:type="dxa"/>
          </w:tcPr>
          <w:p w:rsidR="007B6A9A" w:rsidRPr="00F746EA" w:rsidRDefault="007B6A9A" w:rsidP="00F166A7">
            <w:pPr>
              <w:bidi w:val="0"/>
              <w:spacing w:line="360" w:lineRule="auto"/>
              <w:jc w:val="both"/>
              <w:rPr>
                <w:color w:val="000000" w:themeColor="text1"/>
                <w:rtl/>
              </w:rPr>
            </w:pPr>
            <w:r w:rsidRPr="00F746EA">
              <w:rPr>
                <w:color w:val="000000" w:themeColor="text1"/>
              </w:rPr>
              <w:t>11.2</w:t>
            </w:r>
            <w:r w:rsidRPr="00F746EA">
              <w:rPr>
                <w:rFonts w:cs="Times New Roman" w:hint="cs"/>
                <w:color w:val="000000" w:themeColor="text1"/>
                <w:rtl/>
              </w:rPr>
              <w:t>±</w:t>
            </w:r>
            <w:r w:rsidRPr="00F746EA">
              <w:rPr>
                <w:rFonts w:cs="Times New Roman"/>
                <w:color w:val="000000" w:themeColor="text1"/>
              </w:rPr>
              <w:t>13.3</w:t>
            </w:r>
          </w:p>
        </w:tc>
        <w:tc>
          <w:tcPr>
            <w:tcW w:w="2035" w:type="dxa"/>
          </w:tcPr>
          <w:p w:rsidR="007B6A9A" w:rsidRPr="00F746EA" w:rsidRDefault="007B6A9A" w:rsidP="00F166A7">
            <w:pPr>
              <w:bidi w:val="0"/>
              <w:spacing w:line="360" w:lineRule="auto"/>
              <w:ind w:left="0"/>
              <w:jc w:val="both"/>
              <w:rPr>
                <w:color w:val="000000" w:themeColor="text1"/>
                <w:rtl/>
              </w:rPr>
            </w:pPr>
            <w:r w:rsidRPr="00F746EA">
              <w:rPr>
                <w:color w:val="000000" w:themeColor="text1"/>
              </w:rPr>
              <w:t>2.4</w:t>
            </w:r>
            <w:r w:rsidRPr="00F746EA">
              <w:rPr>
                <w:rFonts w:cs="Times New Roman" w:hint="cs"/>
                <w:color w:val="000000" w:themeColor="text1"/>
                <w:rtl/>
              </w:rPr>
              <w:t>±</w:t>
            </w:r>
            <w:r w:rsidRPr="00F746EA">
              <w:rPr>
                <w:rFonts w:cs="Times New Roman"/>
                <w:color w:val="000000" w:themeColor="text1"/>
              </w:rPr>
              <w:t>3.9</w:t>
            </w:r>
          </w:p>
        </w:tc>
        <w:tc>
          <w:tcPr>
            <w:tcW w:w="2127" w:type="dxa"/>
            <w:tcBorders>
              <w:right w:val="single" w:sz="18" w:space="0" w:color="auto"/>
            </w:tcBorders>
          </w:tcPr>
          <w:p w:rsidR="007B6A9A" w:rsidRPr="00F746EA" w:rsidRDefault="007B6A9A" w:rsidP="00F166A7">
            <w:pPr>
              <w:bidi w:val="0"/>
              <w:spacing w:line="360" w:lineRule="auto"/>
              <w:ind w:left="0"/>
              <w:jc w:val="both"/>
              <w:rPr>
                <w:rFonts w:asciiTheme="majorBidi" w:hAnsiTheme="majorBidi" w:cstheme="majorBidi"/>
                <w:rtl/>
              </w:rPr>
            </w:pPr>
            <w:r w:rsidRPr="00F746EA">
              <w:rPr>
                <w:rFonts w:asciiTheme="majorBidi" w:hAnsiTheme="majorBidi" w:cstheme="majorBidi"/>
              </w:rPr>
              <w:t>Transport time</w:t>
            </w:r>
          </w:p>
        </w:tc>
      </w:tr>
      <w:tr w:rsidR="007B6A9A" w:rsidRPr="00F746EA" w:rsidTr="00841FD3">
        <w:trPr>
          <w:trHeight w:val="553"/>
        </w:trPr>
        <w:tc>
          <w:tcPr>
            <w:tcW w:w="2168" w:type="dxa"/>
            <w:tcBorders>
              <w:left w:val="single" w:sz="18" w:space="0" w:color="auto"/>
              <w:bottom w:val="single" w:sz="18" w:space="0" w:color="auto"/>
            </w:tcBorders>
          </w:tcPr>
          <w:p w:rsidR="007B6A9A" w:rsidRPr="00F746EA" w:rsidRDefault="007B6A9A" w:rsidP="00F166A7">
            <w:pPr>
              <w:bidi w:val="0"/>
              <w:spacing w:line="360" w:lineRule="auto"/>
              <w:jc w:val="both"/>
              <w:rPr>
                <w:color w:val="000000" w:themeColor="text1"/>
                <w:rtl/>
              </w:rPr>
            </w:pPr>
            <w:r w:rsidRPr="00F746EA">
              <w:rPr>
                <w:color w:val="000000" w:themeColor="text1"/>
              </w:rPr>
              <w:t>0.9</w:t>
            </w:r>
          </w:p>
        </w:tc>
        <w:tc>
          <w:tcPr>
            <w:tcW w:w="2642" w:type="dxa"/>
            <w:tcBorders>
              <w:bottom w:val="single" w:sz="18" w:space="0" w:color="auto"/>
            </w:tcBorders>
          </w:tcPr>
          <w:p w:rsidR="007B6A9A" w:rsidRPr="00F746EA" w:rsidRDefault="007B6A9A" w:rsidP="00F166A7">
            <w:pPr>
              <w:bidi w:val="0"/>
              <w:spacing w:line="360" w:lineRule="auto"/>
              <w:jc w:val="both"/>
              <w:rPr>
                <w:color w:val="000000" w:themeColor="text1"/>
                <w:rtl/>
              </w:rPr>
            </w:pPr>
            <w:r w:rsidRPr="00F746EA">
              <w:rPr>
                <w:color w:val="000000" w:themeColor="text1"/>
              </w:rPr>
              <w:t>16</w:t>
            </w:r>
            <w:r w:rsidRPr="00F746EA">
              <w:rPr>
                <w:rFonts w:cs="Times New Roman" w:hint="cs"/>
                <w:color w:val="000000" w:themeColor="text1"/>
                <w:rtl/>
              </w:rPr>
              <w:t>±</w:t>
            </w:r>
            <w:r w:rsidRPr="00F746EA">
              <w:rPr>
                <w:rFonts w:cs="Times New Roman"/>
                <w:color w:val="000000" w:themeColor="text1"/>
              </w:rPr>
              <w:t>35</w:t>
            </w:r>
          </w:p>
        </w:tc>
        <w:tc>
          <w:tcPr>
            <w:tcW w:w="2035" w:type="dxa"/>
            <w:tcBorders>
              <w:bottom w:val="single" w:sz="18" w:space="0" w:color="auto"/>
            </w:tcBorders>
          </w:tcPr>
          <w:p w:rsidR="007B6A9A" w:rsidRPr="00F746EA" w:rsidRDefault="007B6A9A" w:rsidP="00F166A7">
            <w:pPr>
              <w:bidi w:val="0"/>
              <w:spacing w:line="360" w:lineRule="auto"/>
              <w:ind w:left="0"/>
              <w:jc w:val="both"/>
              <w:rPr>
                <w:color w:val="000000" w:themeColor="text1"/>
                <w:rtl/>
              </w:rPr>
            </w:pPr>
            <w:r w:rsidRPr="00F746EA">
              <w:rPr>
                <w:color w:val="000000" w:themeColor="text1"/>
              </w:rPr>
              <w:t>17.3</w:t>
            </w:r>
            <w:r w:rsidRPr="00F746EA">
              <w:rPr>
                <w:rFonts w:cs="Times New Roman" w:hint="cs"/>
                <w:color w:val="000000" w:themeColor="text1"/>
                <w:rtl/>
              </w:rPr>
              <w:t>±</w:t>
            </w:r>
            <w:r w:rsidRPr="00F746EA">
              <w:rPr>
                <w:rFonts w:cs="Times New Roman"/>
                <w:color w:val="000000" w:themeColor="text1"/>
              </w:rPr>
              <w:t>35.7</w:t>
            </w:r>
          </w:p>
        </w:tc>
        <w:tc>
          <w:tcPr>
            <w:tcW w:w="2127" w:type="dxa"/>
            <w:tcBorders>
              <w:bottom w:val="single" w:sz="18" w:space="0" w:color="auto"/>
              <w:right w:val="single" w:sz="18" w:space="0" w:color="auto"/>
            </w:tcBorders>
          </w:tcPr>
          <w:p w:rsidR="007B6A9A" w:rsidRPr="00F746EA" w:rsidRDefault="007B6A9A" w:rsidP="00F166A7">
            <w:pPr>
              <w:bidi w:val="0"/>
              <w:spacing w:line="360" w:lineRule="auto"/>
              <w:ind w:left="0"/>
              <w:jc w:val="both"/>
              <w:rPr>
                <w:rFonts w:asciiTheme="majorBidi" w:hAnsiTheme="majorBidi" w:cstheme="majorBidi"/>
                <w:rtl/>
              </w:rPr>
            </w:pPr>
            <w:r w:rsidRPr="00F746EA">
              <w:rPr>
                <w:rFonts w:asciiTheme="majorBidi" w:hAnsiTheme="majorBidi" w:cstheme="majorBidi"/>
              </w:rPr>
              <w:t>Total run time</w:t>
            </w:r>
          </w:p>
        </w:tc>
      </w:tr>
    </w:tbl>
    <w:p w:rsidR="007B6A9A" w:rsidRPr="00F746EA" w:rsidRDefault="007B6A9A" w:rsidP="00F166A7">
      <w:pPr>
        <w:bidi w:val="0"/>
        <w:spacing w:line="360" w:lineRule="auto"/>
        <w:jc w:val="both"/>
        <w:rPr>
          <w:color w:val="000000" w:themeColor="text1"/>
        </w:rPr>
      </w:pP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 xml:space="preserve">Table 5 indicates that response time, Time at the scene, and Total time for patients with stroke did not vary significantly in both groups (correct and </w:t>
      </w:r>
      <w:r w:rsidR="00F24164" w:rsidRPr="00F746EA">
        <w:rPr>
          <w:rFonts w:asciiTheme="majorBidi" w:hAnsiTheme="majorBidi" w:cstheme="majorBidi"/>
          <w:color w:val="000000" w:themeColor="text1"/>
        </w:rPr>
        <w:t>wrong</w:t>
      </w:r>
      <w:r w:rsidRPr="00F746EA">
        <w:rPr>
          <w:rFonts w:asciiTheme="majorBidi" w:hAnsiTheme="majorBidi" w:cstheme="majorBidi"/>
          <w:color w:val="000000" w:themeColor="text1"/>
        </w:rPr>
        <w:t xml:space="preserve"> or without diagnosis)</w:t>
      </w:r>
      <w:r w:rsidR="00743CFD" w:rsidRPr="00F746EA">
        <w:rPr>
          <w:rFonts w:asciiTheme="majorBidi" w:hAnsiTheme="majorBidi" w:cstheme="majorBidi"/>
          <w:color w:val="000000" w:themeColor="text1"/>
        </w:rPr>
        <w:t>.</w:t>
      </w:r>
      <w:r w:rsidRPr="00F746EA">
        <w:rPr>
          <w:rFonts w:asciiTheme="majorBidi" w:hAnsiTheme="majorBidi" w:cstheme="majorBidi"/>
          <w:color w:val="000000" w:themeColor="text1"/>
        </w:rPr>
        <w:t xml:space="preserve"> </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Also on 68.4% of stroke patients, the resp</w:t>
      </w:r>
      <w:r w:rsidR="00743CFD" w:rsidRPr="00F746EA">
        <w:rPr>
          <w:rFonts w:asciiTheme="majorBidi" w:hAnsiTheme="majorBidi" w:cstheme="majorBidi"/>
          <w:color w:val="000000" w:themeColor="text1"/>
        </w:rPr>
        <w:t xml:space="preserve">onse time was less than 8 </w:t>
      </w:r>
      <w:r w:rsidRPr="00F746EA">
        <w:rPr>
          <w:rFonts w:asciiTheme="majorBidi" w:hAnsiTheme="majorBidi" w:cstheme="majorBidi"/>
          <w:color w:val="000000" w:themeColor="text1"/>
        </w:rPr>
        <w:t>minutes long, in which stroke patients had a mean age 73.6 years and 57.7% were female.</w:t>
      </w:r>
    </w:p>
    <w:p w:rsidR="007B6A9A" w:rsidRPr="00F746EA" w:rsidRDefault="007B6A9A" w:rsidP="00F166A7">
      <w:pPr>
        <w:bidi w:val="0"/>
        <w:spacing w:line="360" w:lineRule="auto"/>
        <w:jc w:val="both"/>
        <w:rPr>
          <w:rFonts w:ascii="TimesNewRomanPS" w:eastAsiaTheme="minorHAnsi" w:hAnsi="TimesNewRomanPS" w:cs="TimesNewRomanPS"/>
          <w:color w:val="000000" w:themeColor="text1"/>
        </w:rPr>
      </w:pPr>
    </w:p>
    <w:p w:rsidR="007B6A9A" w:rsidRPr="00F746EA" w:rsidRDefault="007B6A9A" w:rsidP="00F166A7">
      <w:pPr>
        <w:bidi w:val="0"/>
        <w:spacing w:line="360" w:lineRule="auto"/>
        <w:jc w:val="both"/>
        <w:rPr>
          <w:rFonts w:asciiTheme="majorBidi" w:hAnsiTheme="majorBidi" w:cstheme="majorBidi"/>
          <w:b/>
          <w:bCs/>
          <w:color w:val="000000" w:themeColor="text1"/>
          <w:rtl/>
        </w:rPr>
      </w:pPr>
      <w:r w:rsidRPr="00F746EA">
        <w:rPr>
          <w:rFonts w:asciiTheme="majorBidi" w:eastAsiaTheme="minorHAnsi" w:hAnsiTheme="majorBidi" w:cstheme="majorBidi"/>
          <w:b/>
          <w:bCs/>
          <w:color w:val="000000" w:themeColor="text1"/>
        </w:rPr>
        <w:t>Discussion</w:t>
      </w:r>
      <w:r w:rsidRPr="00F746EA">
        <w:rPr>
          <w:rFonts w:asciiTheme="majorBidi" w:eastAsiaTheme="minorHAnsi" w:hAnsiTheme="majorBidi" w:cstheme="majorBidi"/>
          <w:b/>
          <w:bCs/>
          <w:color w:val="000000" w:themeColor="text1"/>
          <w:rtl/>
        </w:rPr>
        <w:t>:</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 xml:space="preserve">To review of 231 stroke patients in hospital during this study period indicates that the 25% of stroke patients transported to hospital by EMS.  </w:t>
      </w:r>
      <w:proofErr w:type="spellStart"/>
      <w:r w:rsidRPr="00F746EA">
        <w:rPr>
          <w:rFonts w:asciiTheme="majorBidi" w:hAnsiTheme="majorBidi" w:cstheme="majorBidi"/>
          <w:color w:val="000000" w:themeColor="text1"/>
        </w:rPr>
        <w:t>Kleindorfer</w:t>
      </w:r>
      <w:proofErr w:type="spellEnd"/>
      <w:r w:rsidRPr="00F746EA">
        <w:rPr>
          <w:rFonts w:asciiTheme="majorBidi" w:hAnsiTheme="majorBidi" w:cstheme="majorBidi"/>
          <w:color w:val="000000" w:themeColor="text1"/>
        </w:rPr>
        <w:t xml:space="preserve"> and Lacy in their studies shown the 38% and two thirds stroke patients transported to hospital by EMS, respectively (43,44). Also, transporting stroke patients allocated 1% emergency accidents in Arak city. Findings of Mosley and Zhang et al shown the 44 and 39</w:t>
      </w:r>
      <w:r w:rsidR="00841FD3" w:rsidRPr="00F746EA">
        <w:rPr>
          <w:rFonts w:asciiTheme="majorBidi" w:hAnsiTheme="majorBidi" w:cstheme="majorBidi"/>
          <w:color w:val="000000" w:themeColor="text1"/>
        </w:rPr>
        <w:t>.</w:t>
      </w:r>
      <w:r w:rsidRPr="00F746EA">
        <w:rPr>
          <w:rFonts w:asciiTheme="majorBidi" w:hAnsiTheme="majorBidi" w:cstheme="majorBidi"/>
          <w:color w:val="000000" w:themeColor="text1"/>
        </w:rPr>
        <w:t>5% of patient used from EMS. Our result was greatly decreased from other similar studies (45, 46). Low utilization of EMS in Arak city, combined with lack of public awareness about critical time for stroke treatment and a lack of trust to the citizens to EMS. Therefore, we suggest that 1) public awareness of the signs and symptoms of stroke, and to expedite transfer of the patient to the appropriate medical facility, 2) making the suitable Strategy for increasing public confidence to EMS with helping of mass media.</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 xml:space="preserve">Stroke patients transferred by EMS are more prevalent in women than in men. The results of stroke frequency in women were similar to those of </w:t>
      </w:r>
      <w:proofErr w:type="spellStart"/>
      <w:r w:rsidRPr="00F746EA">
        <w:rPr>
          <w:rFonts w:asciiTheme="majorBidi" w:hAnsiTheme="majorBidi" w:cstheme="majorBidi"/>
          <w:color w:val="000000" w:themeColor="text1"/>
        </w:rPr>
        <w:t>Ghandehari</w:t>
      </w:r>
      <w:proofErr w:type="spellEnd"/>
      <w:r w:rsidRPr="00F746EA">
        <w:rPr>
          <w:rFonts w:asciiTheme="majorBidi" w:hAnsiTheme="majorBidi" w:cstheme="majorBidi"/>
          <w:color w:val="000000" w:themeColor="text1"/>
        </w:rPr>
        <w:t xml:space="preserve"> et al., which revealing stroke incidence in women 51 to 53% (9). </w:t>
      </w:r>
      <w:proofErr w:type="gramStart"/>
      <w:r w:rsidRPr="00F746EA">
        <w:rPr>
          <w:rFonts w:asciiTheme="majorBidi" w:hAnsiTheme="majorBidi" w:cstheme="majorBidi"/>
          <w:color w:val="000000" w:themeColor="text1"/>
        </w:rPr>
        <w:t xml:space="preserve">Also other studies </w:t>
      </w:r>
      <w:r w:rsidR="00841FD3" w:rsidRPr="00F746EA">
        <w:rPr>
          <w:rFonts w:asciiTheme="majorBidi" w:hAnsiTheme="majorBidi" w:cstheme="majorBidi"/>
          <w:color w:val="000000" w:themeColor="text1"/>
        </w:rPr>
        <w:t xml:space="preserve">supporting results of our study </w:t>
      </w:r>
      <w:r w:rsidRPr="00F746EA">
        <w:rPr>
          <w:rFonts w:asciiTheme="majorBidi" w:hAnsiTheme="majorBidi" w:cstheme="majorBidi"/>
          <w:color w:val="000000" w:themeColor="text1"/>
        </w:rPr>
        <w:t>(43, 47-49).</w:t>
      </w:r>
      <w:proofErr w:type="gramEnd"/>
      <w:r w:rsidRPr="00F746EA">
        <w:rPr>
          <w:rFonts w:asciiTheme="majorBidi" w:hAnsiTheme="majorBidi" w:cstheme="majorBidi"/>
          <w:color w:val="000000" w:themeColor="text1"/>
        </w:rPr>
        <w:t xml:space="preserve"> Thus, moreover the incidence of stroke is higher for women; most of them are being taken to hospital by EMS. It can be due to that more women attention to the new problems.</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tl/>
        </w:rPr>
      </w:pPr>
      <w:r w:rsidRPr="00F746EA">
        <w:rPr>
          <w:rFonts w:asciiTheme="majorBidi" w:hAnsiTheme="majorBidi" w:cstheme="majorBidi"/>
          <w:color w:val="000000" w:themeColor="text1"/>
        </w:rPr>
        <w:t>The mean age of the study population was 73.7±3.8, which is higher than reported by Kothari et al</w:t>
      </w:r>
      <w:proofErr w:type="gramStart"/>
      <w:r w:rsidR="005D38FD" w:rsidRPr="00F746EA">
        <w:rPr>
          <w:rFonts w:asciiTheme="majorBidi" w:hAnsiTheme="majorBidi" w:cstheme="majorBidi"/>
          <w:color w:val="000000" w:themeColor="text1"/>
        </w:rPr>
        <w:t>., that</w:t>
      </w:r>
      <w:proofErr w:type="gramEnd"/>
      <w:r w:rsidRPr="00F746EA">
        <w:rPr>
          <w:rFonts w:asciiTheme="majorBidi" w:hAnsiTheme="majorBidi" w:cstheme="majorBidi"/>
          <w:color w:val="000000" w:themeColor="text1"/>
        </w:rPr>
        <w:t xml:space="preserve"> shown mean age of 16 ± 67 years and </w:t>
      </w:r>
      <w:proofErr w:type="spellStart"/>
      <w:r w:rsidRPr="00F746EA">
        <w:rPr>
          <w:rFonts w:asciiTheme="majorBidi" w:hAnsiTheme="majorBidi" w:cstheme="majorBidi"/>
          <w:color w:val="000000" w:themeColor="text1"/>
        </w:rPr>
        <w:t>Frendl</w:t>
      </w:r>
      <w:proofErr w:type="spellEnd"/>
      <w:r w:rsidRPr="00F746EA">
        <w:rPr>
          <w:rFonts w:asciiTheme="majorBidi" w:hAnsiTheme="majorBidi" w:cstheme="majorBidi"/>
          <w:color w:val="000000" w:themeColor="text1"/>
        </w:rPr>
        <w:t xml:space="preserve"> et al., with average age 72 year. Also in Iran, the stroke patients’ age reported about 61-65 years (8, 48 and 50). These results indicate need to pay more attention to diagnosis and treatment for elderly people.  Because of any disability in older age may reduce the patient's autonomy and lead to secondary problems for patients and their families.</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Age group distribution for the sample was 9</w:t>
      </w:r>
      <w:r w:rsidR="005D38FD" w:rsidRPr="00F746EA">
        <w:rPr>
          <w:rFonts w:asciiTheme="majorBidi" w:hAnsiTheme="majorBidi" w:cstheme="majorBidi"/>
          <w:color w:val="000000" w:themeColor="text1"/>
        </w:rPr>
        <w:t>.</w:t>
      </w:r>
      <w:r w:rsidRPr="00F746EA">
        <w:rPr>
          <w:rFonts w:asciiTheme="majorBidi" w:hAnsiTheme="majorBidi" w:cstheme="majorBidi"/>
          <w:color w:val="000000" w:themeColor="text1"/>
        </w:rPr>
        <w:t>3% less than 60 years and 90</w:t>
      </w:r>
      <w:r w:rsidR="005D38FD" w:rsidRPr="00F746EA">
        <w:rPr>
          <w:rFonts w:asciiTheme="majorBidi" w:hAnsiTheme="majorBidi" w:cstheme="majorBidi"/>
          <w:color w:val="000000" w:themeColor="text1"/>
        </w:rPr>
        <w:t>.</w:t>
      </w:r>
      <w:r w:rsidRPr="00F746EA">
        <w:rPr>
          <w:rFonts w:asciiTheme="majorBidi" w:hAnsiTheme="majorBidi" w:cstheme="majorBidi"/>
          <w:color w:val="000000" w:themeColor="text1"/>
        </w:rPr>
        <w:t xml:space="preserve">7% higher than 60 years. In Halpern study, patients ages higher than 45 years were 86% and in </w:t>
      </w:r>
      <w:proofErr w:type="spellStart"/>
      <w:r w:rsidR="00DB37FF" w:rsidRPr="00F746EA">
        <w:rPr>
          <w:rFonts w:asciiTheme="majorBidi" w:hAnsiTheme="majorBidi" w:cstheme="majorBidi"/>
          <w:color w:val="000000" w:themeColor="text1"/>
        </w:rPr>
        <w:t>Fonarow</w:t>
      </w:r>
      <w:proofErr w:type="spellEnd"/>
      <w:r w:rsidRPr="00F746EA">
        <w:rPr>
          <w:rFonts w:asciiTheme="majorBidi" w:hAnsiTheme="majorBidi" w:cstheme="majorBidi"/>
          <w:color w:val="000000" w:themeColor="text1"/>
        </w:rPr>
        <w:t xml:space="preserve"> reported ages of stroke patients were under 60 in 22</w:t>
      </w:r>
      <w:r w:rsidR="005D38FD" w:rsidRPr="00F746EA">
        <w:rPr>
          <w:rFonts w:asciiTheme="majorBidi" w:hAnsiTheme="majorBidi" w:cstheme="majorBidi"/>
          <w:color w:val="000000" w:themeColor="text1"/>
        </w:rPr>
        <w:t>.</w:t>
      </w:r>
      <w:r w:rsidRPr="00F746EA">
        <w:rPr>
          <w:rFonts w:asciiTheme="majorBidi" w:hAnsiTheme="majorBidi" w:cstheme="majorBidi"/>
          <w:color w:val="000000" w:themeColor="text1"/>
        </w:rPr>
        <w:t>6% cases and 60 years or older in 77</w:t>
      </w:r>
      <w:r w:rsidR="005D38FD" w:rsidRPr="00F746EA">
        <w:rPr>
          <w:rFonts w:asciiTheme="majorBidi" w:hAnsiTheme="majorBidi" w:cstheme="majorBidi"/>
          <w:color w:val="000000" w:themeColor="text1"/>
        </w:rPr>
        <w:t>.</w:t>
      </w:r>
      <w:r w:rsidRPr="00F746EA">
        <w:rPr>
          <w:rFonts w:asciiTheme="majorBidi" w:hAnsiTheme="majorBidi" w:cstheme="majorBidi"/>
          <w:color w:val="000000" w:themeColor="text1"/>
        </w:rPr>
        <w:t xml:space="preserve">4% cases (49, </w:t>
      </w:r>
      <w:r w:rsidRPr="00F746EA">
        <w:rPr>
          <w:rFonts w:asciiTheme="majorBidi" w:hAnsiTheme="majorBidi" w:cstheme="majorBidi"/>
          <w:color w:val="000000" w:themeColor="text1"/>
        </w:rPr>
        <w:lastRenderedPageBreak/>
        <w:t>51).  Another study by Chen et al explained the 50% stroke patients were more than 70 years and the 25% older than 80 years (52). In summary, Stroke incidence in patients older than 60 years in our study was high, consistent with studies in the literature.</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This study demonstrated that, only, 34</w:t>
      </w:r>
      <w:r w:rsidR="005D38FD" w:rsidRPr="00F746EA">
        <w:rPr>
          <w:rFonts w:asciiTheme="majorBidi" w:hAnsiTheme="majorBidi" w:cstheme="majorBidi"/>
          <w:color w:val="000000" w:themeColor="text1"/>
        </w:rPr>
        <w:t>.</w:t>
      </w:r>
      <w:r w:rsidRPr="00F746EA">
        <w:rPr>
          <w:rFonts w:asciiTheme="majorBidi" w:hAnsiTheme="majorBidi" w:cstheme="majorBidi"/>
          <w:color w:val="000000" w:themeColor="text1"/>
        </w:rPr>
        <w:t xml:space="preserve">9% of stroke patients were identified correctly by EMS technicians. However, According to some authors, diagnosis accuracy reported Kothari 72%, </w:t>
      </w:r>
      <w:proofErr w:type="spellStart"/>
      <w:r w:rsidRPr="00F746EA">
        <w:rPr>
          <w:rFonts w:asciiTheme="majorBidi" w:hAnsiTheme="majorBidi" w:cstheme="majorBidi"/>
          <w:color w:val="000000" w:themeColor="text1"/>
        </w:rPr>
        <w:t>Ramanujam</w:t>
      </w:r>
      <w:proofErr w:type="spellEnd"/>
      <w:r w:rsidRPr="00F746EA">
        <w:rPr>
          <w:rFonts w:asciiTheme="majorBidi" w:hAnsiTheme="majorBidi" w:cstheme="majorBidi"/>
          <w:color w:val="000000" w:themeColor="text1"/>
        </w:rPr>
        <w:t xml:space="preserve"> 40% with utilization diagnostic tools, </w:t>
      </w:r>
      <w:proofErr w:type="spellStart"/>
      <w:r w:rsidRPr="00F746EA">
        <w:rPr>
          <w:rFonts w:asciiTheme="majorBidi" w:hAnsiTheme="majorBidi" w:cstheme="majorBidi"/>
          <w:color w:val="000000" w:themeColor="text1"/>
        </w:rPr>
        <w:t>Andjelic</w:t>
      </w:r>
      <w:proofErr w:type="spellEnd"/>
      <w:r w:rsidRPr="00F746EA">
        <w:rPr>
          <w:rFonts w:asciiTheme="majorBidi" w:hAnsiTheme="majorBidi" w:cstheme="majorBidi"/>
          <w:color w:val="000000" w:themeColor="text1"/>
        </w:rPr>
        <w:t xml:space="preserve">  67.7%, and smith 77% for paramedics who  did not use no diagnostic tools and </w:t>
      </w:r>
      <w:proofErr w:type="spellStart"/>
      <w:r w:rsidRPr="00F746EA">
        <w:rPr>
          <w:rFonts w:asciiTheme="majorBidi" w:hAnsiTheme="majorBidi" w:cstheme="majorBidi"/>
          <w:color w:val="000000" w:themeColor="text1"/>
        </w:rPr>
        <w:t>Harbison</w:t>
      </w:r>
      <w:proofErr w:type="spellEnd"/>
      <w:r w:rsidRPr="00F746EA">
        <w:rPr>
          <w:rFonts w:asciiTheme="majorBidi" w:hAnsiTheme="majorBidi" w:cstheme="majorBidi"/>
          <w:color w:val="000000" w:themeColor="text1"/>
        </w:rPr>
        <w:t xml:space="preserve"> 79% for paramedics who applied FAST (34, 35, 48</w:t>
      </w:r>
      <w:r w:rsidR="00581D68" w:rsidRPr="00F746EA">
        <w:rPr>
          <w:rFonts w:asciiTheme="majorBidi" w:hAnsiTheme="majorBidi" w:cstheme="majorBidi"/>
          <w:color w:val="000000" w:themeColor="text1"/>
        </w:rPr>
        <w:t>,</w:t>
      </w:r>
      <w:r w:rsidRPr="00F746EA">
        <w:rPr>
          <w:rFonts w:asciiTheme="majorBidi" w:hAnsiTheme="majorBidi" w:cstheme="majorBidi"/>
          <w:color w:val="000000" w:themeColor="text1"/>
        </w:rPr>
        <w:t xml:space="preserve"> </w:t>
      </w:r>
      <w:r w:rsidR="00581D68" w:rsidRPr="00F746EA">
        <w:rPr>
          <w:rFonts w:asciiTheme="majorBidi" w:hAnsiTheme="majorBidi" w:cstheme="majorBidi"/>
          <w:color w:val="000000" w:themeColor="text1"/>
        </w:rPr>
        <w:t xml:space="preserve">53 </w:t>
      </w:r>
      <w:r w:rsidRPr="00F746EA">
        <w:rPr>
          <w:rFonts w:asciiTheme="majorBidi" w:hAnsiTheme="majorBidi" w:cstheme="majorBidi"/>
          <w:color w:val="000000" w:themeColor="text1"/>
        </w:rPr>
        <w:t xml:space="preserve">and </w:t>
      </w:r>
      <w:r w:rsidR="00581D68" w:rsidRPr="00F746EA">
        <w:rPr>
          <w:rFonts w:asciiTheme="majorBidi" w:hAnsiTheme="majorBidi" w:cstheme="majorBidi"/>
          <w:color w:val="000000" w:themeColor="text1"/>
        </w:rPr>
        <w:t>54</w:t>
      </w:r>
      <w:r w:rsidRPr="00F746EA">
        <w:rPr>
          <w:rFonts w:asciiTheme="majorBidi" w:hAnsiTheme="majorBidi" w:cstheme="majorBidi"/>
          <w:color w:val="000000" w:themeColor="text1"/>
        </w:rPr>
        <w:t>). Therefore, weaknesses in diagnose of stroke patients account to increase in Pre-hospital delay, and in other hands, correct diagnosis of stroke causes to reduce mortality and disability in patients (5</w:t>
      </w:r>
      <w:r w:rsidR="00581D68" w:rsidRPr="00F746EA">
        <w:rPr>
          <w:rFonts w:asciiTheme="majorBidi" w:hAnsiTheme="majorBidi" w:cstheme="majorBidi"/>
          <w:color w:val="000000" w:themeColor="text1"/>
        </w:rPr>
        <w:t>5</w:t>
      </w:r>
      <w:r w:rsidRPr="00F746EA">
        <w:rPr>
          <w:rFonts w:asciiTheme="majorBidi" w:hAnsiTheme="majorBidi" w:cstheme="majorBidi"/>
          <w:color w:val="000000" w:themeColor="text1"/>
        </w:rPr>
        <w:t xml:space="preserve">). Moreover, any attempt to improve the accuracy of diagnosis by EMS technicians can improve the emergency treatment process. </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tl/>
        </w:rPr>
      </w:pPr>
      <w:r w:rsidRPr="00F746EA">
        <w:rPr>
          <w:rFonts w:asciiTheme="majorBidi" w:hAnsiTheme="majorBidi" w:cstheme="majorBidi"/>
          <w:color w:val="000000" w:themeColor="text1"/>
        </w:rPr>
        <w:t>The results of this study suggest that older patients have higher possible for wrong diagnoses (69 vs.76 years). In our study, weakness, confusion, seizures, respiratory problems, infectious causes, vertigo and other neurological problems (46</w:t>
      </w:r>
      <w:r w:rsidR="005D38FD" w:rsidRPr="00F746EA">
        <w:rPr>
          <w:rFonts w:asciiTheme="majorBidi" w:hAnsiTheme="majorBidi" w:cstheme="majorBidi"/>
          <w:color w:val="000000" w:themeColor="text1"/>
        </w:rPr>
        <w:t>.</w:t>
      </w:r>
      <w:r w:rsidRPr="00F746EA">
        <w:rPr>
          <w:rFonts w:asciiTheme="majorBidi" w:hAnsiTheme="majorBidi" w:cstheme="majorBidi"/>
          <w:color w:val="000000" w:themeColor="text1"/>
        </w:rPr>
        <w:t xml:space="preserve">5%) were associated with stroke misdiagnosis by EMS technicians. According to some authors among (Kothari and </w:t>
      </w:r>
      <w:proofErr w:type="spellStart"/>
      <w:r w:rsidRPr="00F746EA">
        <w:rPr>
          <w:rFonts w:asciiTheme="majorBidi" w:hAnsiTheme="majorBidi" w:cstheme="majorBidi"/>
          <w:color w:val="000000" w:themeColor="text1"/>
        </w:rPr>
        <w:t>Harbison</w:t>
      </w:r>
      <w:proofErr w:type="spellEnd"/>
      <w:r w:rsidRPr="00F746EA">
        <w:rPr>
          <w:rFonts w:asciiTheme="majorBidi" w:hAnsiTheme="majorBidi" w:cstheme="majorBidi"/>
          <w:color w:val="000000" w:themeColor="text1"/>
        </w:rPr>
        <w:t>), the main disorders that misdiagnosed with stroke were infectious causes, including sepsis, pneumonia, Urinary Tract Infection and encephalitis, MI and syncope, seizures, confusion, malignant tumors, psychological disorders, dementia, subdural hemorrhage, drug and alcohol abuse, and peripheral neuropathy (48).This issue can demonstrate EMS technicians are not able for distinguish between stroke and mimics.</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tl/>
        </w:rPr>
      </w:pPr>
      <w:r w:rsidRPr="00F746EA">
        <w:rPr>
          <w:rFonts w:asciiTheme="majorBidi" w:hAnsiTheme="majorBidi" w:cstheme="majorBidi"/>
          <w:color w:val="000000" w:themeColor="text1"/>
        </w:rPr>
        <w:t>In our study mean of response time was 6</w:t>
      </w:r>
      <w:r w:rsidR="005D38FD" w:rsidRPr="00F746EA">
        <w:rPr>
          <w:rFonts w:asciiTheme="majorBidi" w:hAnsiTheme="majorBidi" w:cstheme="majorBidi"/>
          <w:color w:val="000000" w:themeColor="text1"/>
        </w:rPr>
        <w:t>.</w:t>
      </w:r>
      <w:r w:rsidRPr="00F746EA">
        <w:rPr>
          <w:rFonts w:asciiTheme="majorBidi" w:hAnsiTheme="majorBidi" w:cstheme="majorBidi"/>
          <w:color w:val="000000" w:themeColor="text1"/>
        </w:rPr>
        <w:t>9(median=6</w:t>
      </w:r>
      <w:r w:rsidR="005D38FD" w:rsidRPr="00F746EA">
        <w:rPr>
          <w:rFonts w:asciiTheme="majorBidi" w:hAnsiTheme="majorBidi" w:cstheme="majorBidi"/>
          <w:color w:val="000000" w:themeColor="text1"/>
        </w:rPr>
        <w:t>.</w:t>
      </w:r>
      <w:r w:rsidRPr="00F746EA">
        <w:rPr>
          <w:rFonts w:asciiTheme="majorBidi" w:hAnsiTheme="majorBidi" w:cstheme="majorBidi"/>
          <w:color w:val="000000" w:themeColor="text1"/>
        </w:rPr>
        <w:t xml:space="preserve">7) minutes. However, previous studies reported 13 and 6/5 minutes. </w:t>
      </w:r>
      <w:proofErr w:type="spellStart"/>
      <w:r w:rsidRPr="00F746EA">
        <w:rPr>
          <w:rFonts w:asciiTheme="majorBidi" w:hAnsiTheme="majorBidi" w:cstheme="majorBidi"/>
          <w:color w:val="000000" w:themeColor="text1"/>
        </w:rPr>
        <w:t>Khorasani</w:t>
      </w:r>
      <w:proofErr w:type="spellEnd"/>
      <w:r w:rsidRPr="00F746EA">
        <w:rPr>
          <w:rFonts w:asciiTheme="majorBidi" w:hAnsiTheme="majorBidi" w:cstheme="majorBidi"/>
          <w:color w:val="000000" w:themeColor="text1"/>
        </w:rPr>
        <w:t xml:space="preserve"> et al in </w:t>
      </w:r>
      <w:proofErr w:type="spellStart"/>
      <w:r w:rsidRPr="00F746EA">
        <w:rPr>
          <w:rFonts w:asciiTheme="majorBidi" w:hAnsiTheme="majorBidi" w:cstheme="majorBidi"/>
          <w:color w:val="000000" w:themeColor="text1"/>
        </w:rPr>
        <w:t>uromie</w:t>
      </w:r>
      <w:proofErr w:type="spellEnd"/>
      <w:r w:rsidRPr="00F746EA">
        <w:rPr>
          <w:rFonts w:asciiTheme="majorBidi" w:hAnsiTheme="majorBidi" w:cstheme="majorBidi"/>
          <w:color w:val="000000" w:themeColor="text1"/>
        </w:rPr>
        <w:t xml:space="preserve"> city reported the response time for traumatic accident that was 5 minutes (5</w:t>
      </w:r>
      <w:r w:rsidR="00581D68" w:rsidRPr="00F746EA">
        <w:rPr>
          <w:rFonts w:asciiTheme="majorBidi" w:hAnsiTheme="majorBidi" w:cstheme="majorBidi"/>
          <w:color w:val="000000" w:themeColor="text1"/>
        </w:rPr>
        <w:t>6</w:t>
      </w:r>
      <w:r w:rsidRPr="00F746EA">
        <w:rPr>
          <w:rFonts w:asciiTheme="majorBidi" w:hAnsiTheme="majorBidi" w:cstheme="majorBidi"/>
          <w:color w:val="000000" w:themeColor="text1"/>
        </w:rPr>
        <w:t xml:space="preserve">). Also, mean of response time for children in Tehran accounted 14.9 ± 6.7 minutes by </w:t>
      </w:r>
      <w:proofErr w:type="spellStart"/>
      <w:r w:rsidRPr="00F746EA">
        <w:rPr>
          <w:rFonts w:asciiTheme="majorBidi" w:hAnsiTheme="majorBidi" w:cstheme="majorBidi"/>
          <w:color w:val="000000" w:themeColor="text1"/>
        </w:rPr>
        <w:t>Panahi</w:t>
      </w:r>
      <w:proofErr w:type="spellEnd"/>
      <w:r w:rsidRPr="00F746EA">
        <w:rPr>
          <w:rFonts w:asciiTheme="majorBidi" w:hAnsiTheme="majorBidi" w:cstheme="majorBidi"/>
          <w:color w:val="000000" w:themeColor="text1"/>
        </w:rPr>
        <w:t xml:space="preserve"> et al (5</w:t>
      </w:r>
      <w:r w:rsidR="00581D68" w:rsidRPr="00F746EA">
        <w:rPr>
          <w:rFonts w:asciiTheme="majorBidi" w:hAnsiTheme="majorBidi" w:cstheme="majorBidi"/>
          <w:color w:val="000000" w:themeColor="text1"/>
        </w:rPr>
        <w:t>7</w:t>
      </w:r>
      <w:r w:rsidRPr="00F746EA">
        <w:rPr>
          <w:rFonts w:asciiTheme="majorBidi" w:hAnsiTheme="majorBidi" w:cstheme="majorBidi"/>
          <w:color w:val="000000" w:themeColor="text1"/>
        </w:rPr>
        <w:t>).Since, arrival to scene enumerate/ consider an important factor in quality assessment of prehospital care service, this amount will be assessed according to a standardized protocol(less than 8 minutes in 80% Services) (5</w:t>
      </w:r>
      <w:r w:rsidR="00581D68" w:rsidRPr="00F746EA">
        <w:rPr>
          <w:rFonts w:asciiTheme="majorBidi" w:hAnsiTheme="majorBidi" w:cstheme="majorBidi"/>
          <w:color w:val="000000" w:themeColor="text1"/>
        </w:rPr>
        <w:t>8</w:t>
      </w:r>
      <w:r w:rsidRPr="00F746EA">
        <w:rPr>
          <w:rFonts w:asciiTheme="majorBidi" w:hAnsiTheme="majorBidi" w:cstheme="majorBidi"/>
          <w:color w:val="000000" w:themeColor="text1"/>
        </w:rPr>
        <w:t>). In the current study, 68.4% response time was less than 8 minutes. Previous studies provided 81</w:t>
      </w:r>
      <w:r w:rsidR="005D38FD" w:rsidRPr="00F746EA">
        <w:rPr>
          <w:rFonts w:asciiTheme="majorBidi" w:hAnsiTheme="majorBidi" w:cstheme="majorBidi"/>
          <w:color w:val="000000" w:themeColor="text1"/>
        </w:rPr>
        <w:t>.</w:t>
      </w:r>
      <w:r w:rsidRPr="00F746EA">
        <w:rPr>
          <w:rFonts w:asciiTheme="majorBidi" w:hAnsiTheme="majorBidi" w:cstheme="majorBidi"/>
          <w:color w:val="000000" w:themeColor="text1"/>
        </w:rPr>
        <w:t xml:space="preserve">1% in Yazd city and 72/5% in </w:t>
      </w:r>
      <w:proofErr w:type="spellStart"/>
      <w:r w:rsidRPr="00F746EA">
        <w:rPr>
          <w:rFonts w:asciiTheme="majorBidi" w:hAnsiTheme="majorBidi" w:cstheme="majorBidi"/>
          <w:color w:val="000000" w:themeColor="text1"/>
        </w:rPr>
        <w:t>uromie</w:t>
      </w:r>
      <w:proofErr w:type="spellEnd"/>
      <w:r w:rsidRPr="00F746EA">
        <w:rPr>
          <w:rFonts w:asciiTheme="majorBidi" w:hAnsiTheme="majorBidi" w:cstheme="majorBidi"/>
          <w:color w:val="000000" w:themeColor="text1"/>
        </w:rPr>
        <w:t xml:space="preserve"> city (</w:t>
      </w:r>
      <w:r w:rsidR="005D38FD" w:rsidRPr="00F746EA">
        <w:rPr>
          <w:rFonts w:asciiTheme="majorBidi" w:hAnsiTheme="majorBidi" w:cstheme="majorBidi"/>
          <w:color w:val="000000" w:themeColor="text1"/>
        </w:rPr>
        <w:t>5</w:t>
      </w:r>
      <w:r w:rsidR="00581D68" w:rsidRPr="00F746EA">
        <w:rPr>
          <w:rFonts w:asciiTheme="majorBidi" w:hAnsiTheme="majorBidi" w:cstheme="majorBidi"/>
          <w:color w:val="000000" w:themeColor="text1"/>
        </w:rPr>
        <w:t>6</w:t>
      </w:r>
      <w:r w:rsidR="005D38FD" w:rsidRPr="00F746EA">
        <w:rPr>
          <w:rFonts w:asciiTheme="majorBidi" w:hAnsiTheme="majorBidi" w:cstheme="majorBidi"/>
          <w:color w:val="000000" w:themeColor="text1"/>
        </w:rPr>
        <w:t>, 39</w:t>
      </w:r>
      <w:r w:rsidRPr="00F746EA">
        <w:rPr>
          <w:rFonts w:asciiTheme="majorBidi" w:hAnsiTheme="majorBidi" w:cstheme="majorBidi"/>
          <w:color w:val="000000" w:themeColor="text1"/>
        </w:rPr>
        <w:t xml:space="preserve">). </w:t>
      </w:r>
      <w:proofErr w:type="spellStart"/>
      <w:r w:rsidRPr="00F746EA">
        <w:rPr>
          <w:rFonts w:asciiTheme="majorBidi" w:hAnsiTheme="majorBidi" w:cstheme="majorBidi"/>
          <w:color w:val="000000" w:themeColor="text1"/>
        </w:rPr>
        <w:t>Panahi</w:t>
      </w:r>
      <w:proofErr w:type="spellEnd"/>
      <w:r w:rsidRPr="00F746EA">
        <w:rPr>
          <w:rFonts w:asciiTheme="majorBidi" w:hAnsiTheme="majorBidi" w:cstheme="majorBidi"/>
          <w:color w:val="000000" w:themeColor="text1"/>
        </w:rPr>
        <w:t xml:space="preserve"> et </w:t>
      </w:r>
      <w:proofErr w:type="gramStart"/>
      <w:r w:rsidRPr="00F746EA">
        <w:rPr>
          <w:rFonts w:asciiTheme="majorBidi" w:hAnsiTheme="majorBidi" w:cstheme="majorBidi"/>
          <w:color w:val="000000" w:themeColor="text1"/>
        </w:rPr>
        <w:t>al,</w:t>
      </w:r>
      <w:proofErr w:type="gramEnd"/>
      <w:r w:rsidRPr="00F746EA">
        <w:rPr>
          <w:rFonts w:asciiTheme="majorBidi" w:hAnsiTheme="majorBidi" w:cstheme="majorBidi"/>
          <w:color w:val="000000" w:themeColor="text1"/>
        </w:rPr>
        <w:t xml:space="preserve"> founded that 8</w:t>
      </w:r>
      <w:r w:rsidR="005D38FD" w:rsidRPr="00F746EA">
        <w:rPr>
          <w:rFonts w:asciiTheme="majorBidi" w:hAnsiTheme="majorBidi" w:cstheme="majorBidi"/>
          <w:color w:val="000000" w:themeColor="text1"/>
        </w:rPr>
        <w:t>.</w:t>
      </w:r>
      <w:r w:rsidRPr="00F746EA">
        <w:rPr>
          <w:rFonts w:asciiTheme="majorBidi" w:hAnsiTheme="majorBidi" w:cstheme="majorBidi"/>
          <w:color w:val="000000" w:themeColor="text1"/>
        </w:rPr>
        <w:t>5% standard response time for the age group below 15 years having internal problems in Tehran (</w:t>
      </w:r>
      <w:r w:rsidR="002D35C5" w:rsidRPr="00F746EA">
        <w:rPr>
          <w:rFonts w:asciiTheme="majorBidi" w:hAnsiTheme="majorBidi" w:cstheme="majorBidi"/>
          <w:color w:val="000000" w:themeColor="text1"/>
        </w:rPr>
        <w:t>59</w:t>
      </w:r>
      <w:r w:rsidRPr="00F746EA">
        <w:rPr>
          <w:rFonts w:asciiTheme="majorBidi" w:hAnsiTheme="majorBidi" w:cstheme="majorBidi"/>
          <w:color w:val="000000" w:themeColor="text1"/>
        </w:rPr>
        <w:t>). So, it seems that despite the lack of heavy traffic in Arak city, Arak EMS could plan, to improve this time to the standard time of the country.</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tl/>
        </w:rPr>
      </w:pPr>
      <w:r w:rsidRPr="00F746EA">
        <w:rPr>
          <w:rFonts w:asciiTheme="majorBidi" w:hAnsiTheme="majorBidi" w:cstheme="majorBidi"/>
          <w:color w:val="000000" w:themeColor="text1"/>
        </w:rPr>
        <w:lastRenderedPageBreak/>
        <w:t xml:space="preserve">In this study, means for </w:t>
      </w:r>
      <w:r w:rsidR="00743CFD" w:rsidRPr="00F746EA">
        <w:rPr>
          <w:rFonts w:asciiTheme="majorBidi" w:hAnsiTheme="majorBidi" w:cstheme="majorBidi"/>
          <w:color w:val="000000" w:themeColor="text1"/>
        </w:rPr>
        <w:t xml:space="preserve">times interval </w:t>
      </w:r>
      <w:r w:rsidRPr="00F746EA">
        <w:rPr>
          <w:rFonts w:asciiTheme="majorBidi" w:hAnsiTheme="majorBidi" w:cstheme="majorBidi"/>
          <w:color w:val="000000" w:themeColor="text1"/>
        </w:rPr>
        <w:t>were time at the scene 16.9 (median=16</w:t>
      </w:r>
      <w:r w:rsidR="007942DA" w:rsidRPr="00F746EA">
        <w:rPr>
          <w:rFonts w:asciiTheme="majorBidi" w:hAnsiTheme="majorBidi" w:cstheme="majorBidi"/>
          <w:color w:val="000000" w:themeColor="text1"/>
        </w:rPr>
        <w:t xml:space="preserve"> </w:t>
      </w:r>
      <w:r w:rsidRPr="00F746EA">
        <w:rPr>
          <w:rFonts w:asciiTheme="majorBidi" w:hAnsiTheme="majorBidi" w:cstheme="majorBidi"/>
          <w:color w:val="000000" w:themeColor="text1"/>
        </w:rPr>
        <w:t xml:space="preserve">min), transfer time 9.1(median=6 min) and Total time 35.3 (median=31.7min) minutes. </w:t>
      </w:r>
      <w:proofErr w:type="spellStart"/>
      <w:r w:rsidRPr="00F746EA">
        <w:rPr>
          <w:rFonts w:asciiTheme="majorBidi" w:hAnsiTheme="majorBidi" w:cstheme="majorBidi"/>
          <w:color w:val="000000" w:themeColor="text1"/>
        </w:rPr>
        <w:t>Kleindorfer</w:t>
      </w:r>
      <w:proofErr w:type="spellEnd"/>
      <w:r w:rsidRPr="00F746EA">
        <w:rPr>
          <w:rFonts w:asciiTheme="majorBidi" w:hAnsiTheme="majorBidi" w:cstheme="majorBidi"/>
          <w:color w:val="000000" w:themeColor="text1"/>
        </w:rPr>
        <w:t xml:space="preserve"> study’s founded that Time at the scene and transfer time for stroke and TIA patients were 14.1 and</w:t>
      </w:r>
      <w:r w:rsidR="007942DA" w:rsidRPr="00F746EA">
        <w:rPr>
          <w:rFonts w:asciiTheme="majorBidi" w:hAnsiTheme="majorBidi" w:cstheme="majorBidi"/>
          <w:color w:val="000000" w:themeColor="text1"/>
        </w:rPr>
        <w:t xml:space="preserve"> </w:t>
      </w:r>
      <w:r w:rsidRPr="00F746EA">
        <w:rPr>
          <w:rFonts w:asciiTheme="majorBidi" w:hAnsiTheme="majorBidi" w:cstheme="majorBidi"/>
          <w:color w:val="000000" w:themeColor="text1"/>
        </w:rPr>
        <w:t xml:space="preserve">13.1 minutes, respectively (43). Another study that conducted by </w:t>
      </w:r>
      <w:proofErr w:type="spellStart"/>
      <w:r w:rsidRPr="00F746EA">
        <w:rPr>
          <w:rFonts w:asciiTheme="majorBidi" w:hAnsiTheme="majorBidi" w:cstheme="majorBidi"/>
          <w:color w:val="000000" w:themeColor="text1"/>
        </w:rPr>
        <w:t>Bidari</w:t>
      </w:r>
      <w:proofErr w:type="spellEnd"/>
      <w:r w:rsidRPr="00F746EA">
        <w:rPr>
          <w:rFonts w:asciiTheme="majorBidi" w:hAnsiTheme="majorBidi" w:cstheme="majorBidi"/>
          <w:color w:val="000000" w:themeColor="text1"/>
        </w:rPr>
        <w:t xml:space="preserve"> et al with purposing to evaluate the performance of pre-hospital care service in patients transported to </w:t>
      </w:r>
      <w:proofErr w:type="spellStart"/>
      <w:r w:rsidRPr="00F746EA">
        <w:rPr>
          <w:rFonts w:asciiTheme="majorBidi" w:hAnsiTheme="majorBidi" w:cstheme="majorBidi"/>
          <w:color w:val="000000" w:themeColor="text1"/>
        </w:rPr>
        <w:t>hazrat</w:t>
      </w:r>
      <w:proofErr w:type="spellEnd"/>
      <w:r w:rsidRPr="00F746EA">
        <w:rPr>
          <w:rFonts w:asciiTheme="majorBidi" w:hAnsiTheme="majorBidi" w:cstheme="majorBidi"/>
          <w:color w:val="000000" w:themeColor="text1"/>
        </w:rPr>
        <w:t xml:space="preserve">-e- </w:t>
      </w:r>
      <w:proofErr w:type="spellStart"/>
      <w:r w:rsidRPr="00F746EA">
        <w:rPr>
          <w:rFonts w:asciiTheme="majorBidi" w:hAnsiTheme="majorBidi" w:cstheme="majorBidi"/>
          <w:color w:val="000000" w:themeColor="text1"/>
        </w:rPr>
        <w:t>rasoul</w:t>
      </w:r>
      <w:proofErr w:type="spellEnd"/>
      <w:r w:rsidRPr="00F746EA">
        <w:rPr>
          <w:rFonts w:asciiTheme="majorBidi" w:hAnsiTheme="majorBidi" w:cstheme="majorBidi"/>
          <w:color w:val="000000" w:themeColor="text1"/>
        </w:rPr>
        <w:t xml:space="preserve"> </w:t>
      </w:r>
      <w:proofErr w:type="spellStart"/>
      <w:r w:rsidRPr="00F746EA">
        <w:rPr>
          <w:rFonts w:asciiTheme="majorBidi" w:hAnsiTheme="majorBidi" w:cstheme="majorBidi"/>
          <w:color w:val="000000" w:themeColor="text1"/>
        </w:rPr>
        <w:t>akram</w:t>
      </w:r>
      <w:proofErr w:type="spellEnd"/>
      <w:r w:rsidRPr="00F746EA">
        <w:rPr>
          <w:rFonts w:asciiTheme="majorBidi" w:hAnsiTheme="majorBidi" w:cstheme="majorBidi"/>
          <w:color w:val="000000" w:themeColor="text1"/>
        </w:rPr>
        <w:t xml:space="preserve"> hospital, indicated transfer time and Total time were 34 and 47 minutes, respectively (32). According to some authors , reported Total time 71minutes by </w:t>
      </w:r>
      <w:proofErr w:type="spellStart"/>
      <w:r w:rsidRPr="00F746EA">
        <w:rPr>
          <w:rFonts w:asciiTheme="majorBidi" w:hAnsiTheme="majorBidi" w:cstheme="majorBidi"/>
          <w:color w:val="000000" w:themeColor="text1"/>
        </w:rPr>
        <w:t>Puolakka</w:t>
      </w:r>
      <w:proofErr w:type="spellEnd"/>
      <w:r w:rsidRPr="00F746EA">
        <w:rPr>
          <w:rFonts w:asciiTheme="majorBidi" w:hAnsiTheme="majorBidi" w:cstheme="majorBidi"/>
          <w:color w:val="000000" w:themeColor="text1"/>
        </w:rPr>
        <w:t xml:space="preserve"> et al, and Time at the scene, transfer time and Total time equal 6.1,6.3 and 29.2 minutes for motor accident in </w:t>
      </w:r>
      <w:proofErr w:type="spellStart"/>
      <w:r w:rsidRPr="00F746EA">
        <w:rPr>
          <w:rFonts w:asciiTheme="majorBidi" w:hAnsiTheme="majorBidi" w:cstheme="majorBidi"/>
          <w:color w:val="000000" w:themeColor="text1"/>
        </w:rPr>
        <w:t>uromie</w:t>
      </w:r>
      <w:proofErr w:type="spellEnd"/>
      <w:r w:rsidRPr="00F746EA">
        <w:rPr>
          <w:rFonts w:asciiTheme="majorBidi" w:hAnsiTheme="majorBidi" w:cstheme="majorBidi"/>
          <w:color w:val="000000" w:themeColor="text1"/>
        </w:rPr>
        <w:t xml:space="preserve"> city (5</w:t>
      </w:r>
      <w:r w:rsidR="002D35C5" w:rsidRPr="00F746EA">
        <w:rPr>
          <w:rFonts w:asciiTheme="majorBidi" w:hAnsiTheme="majorBidi" w:cstheme="majorBidi"/>
          <w:color w:val="000000" w:themeColor="text1"/>
        </w:rPr>
        <w:t>6</w:t>
      </w:r>
      <w:r w:rsidRPr="00F746EA">
        <w:rPr>
          <w:rFonts w:asciiTheme="majorBidi" w:hAnsiTheme="majorBidi" w:cstheme="majorBidi"/>
          <w:color w:val="000000" w:themeColor="text1"/>
        </w:rPr>
        <w:t>, 6</w:t>
      </w:r>
      <w:r w:rsidR="002D35C5" w:rsidRPr="00F746EA">
        <w:rPr>
          <w:rFonts w:asciiTheme="majorBidi" w:hAnsiTheme="majorBidi" w:cstheme="majorBidi"/>
          <w:color w:val="000000" w:themeColor="text1"/>
        </w:rPr>
        <w:t>0</w:t>
      </w:r>
      <w:r w:rsidRPr="00F746EA">
        <w:rPr>
          <w:rFonts w:asciiTheme="majorBidi" w:hAnsiTheme="majorBidi" w:cstheme="majorBidi"/>
          <w:color w:val="000000" w:themeColor="text1"/>
        </w:rPr>
        <w:t xml:space="preserve">). </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 xml:space="preserve">Result from Table 3 showed that the Time at the scene was higher patients with correct diagnosis by EMS technicians than wrong or without diagnose but No statistically significant differences were founded. Also mean of transfer time in patients with correct diagnosis was very different (3.9 vs. 9.1 to 12.1 min). Mean total time from dispatch to arrival at a hospital study site was 35.7 minutes for patients with correct diagnosis and No statistically significant differences with other patients (wrong or without diagnose). In other study by </w:t>
      </w:r>
      <w:proofErr w:type="spellStart"/>
      <w:r w:rsidRPr="00F746EA">
        <w:rPr>
          <w:rFonts w:asciiTheme="majorBidi" w:hAnsiTheme="majorBidi" w:cstheme="majorBidi"/>
          <w:color w:val="000000" w:themeColor="text1"/>
        </w:rPr>
        <w:t>Ramanujam</w:t>
      </w:r>
      <w:proofErr w:type="spellEnd"/>
      <w:r w:rsidRPr="00F746EA">
        <w:rPr>
          <w:rFonts w:asciiTheme="majorBidi" w:hAnsiTheme="majorBidi" w:cstheme="majorBidi"/>
          <w:color w:val="000000" w:themeColor="text1"/>
        </w:rPr>
        <w:t xml:space="preserve"> et al, times interval (include response time, transfer time and total time) reported 6, 19 and 39 for patients with correct diagnosis and 5, 20 and 40 for other patients (6</w:t>
      </w:r>
      <w:r w:rsidR="002D35C5" w:rsidRPr="00F746EA">
        <w:rPr>
          <w:rFonts w:asciiTheme="majorBidi" w:hAnsiTheme="majorBidi" w:cstheme="majorBidi"/>
          <w:color w:val="000000" w:themeColor="text1"/>
        </w:rPr>
        <w:t>1</w:t>
      </w:r>
      <w:r w:rsidRPr="00F746EA">
        <w:rPr>
          <w:rFonts w:asciiTheme="majorBidi" w:hAnsiTheme="majorBidi" w:cstheme="majorBidi"/>
          <w:color w:val="000000" w:themeColor="text1"/>
        </w:rPr>
        <w:t xml:space="preserve">). </w:t>
      </w:r>
      <w:proofErr w:type="gramStart"/>
      <w:r w:rsidRPr="00F746EA">
        <w:rPr>
          <w:rFonts w:asciiTheme="majorBidi" w:hAnsiTheme="majorBidi" w:cstheme="majorBidi"/>
          <w:color w:val="000000" w:themeColor="text1"/>
        </w:rPr>
        <w:t>Therefore, our results according with other international studies.</w:t>
      </w:r>
      <w:proofErr w:type="gramEnd"/>
      <w:r w:rsidRPr="00F746EA">
        <w:rPr>
          <w:rFonts w:asciiTheme="majorBidi" w:hAnsiTheme="majorBidi" w:cstheme="majorBidi"/>
          <w:color w:val="000000" w:themeColor="text1"/>
        </w:rPr>
        <w:t xml:space="preserve"> Luca and colleagues provided transfer time after and before training course for technicians on stroke has declined from 31.8 to 35.8 minutes (6</w:t>
      </w:r>
      <w:r w:rsidR="002D35C5" w:rsidRPr="00F746EA">
        <w:rPr>
          <w:rFonts w:asciiTheme="majorBidi" w:hAnsiTheme="majorBidi" w:cstheme="majorBidi"/>
          <w:color w:val="000000" w:themeColor="text1"/>
        </w:rPr>
        <w:t>2</w:t>
      </w:r>
      <w:r w:rsidRPr="00F746EA">
        <w:rPr>
          <w:rFonts w:asciiTheme="majorBidi" w:hAnsiTheme="majorBidi" w:cstheme="majorBidi"/>
          <w:color w:val="000000" w:themeColor="text1"/>
        </w:rPr>
        <w:t xml:space="preserve">). </w:t>
      </w:r>
      <w:proofErr w:type="spellStart"/>
      <w:r w:rsidRPr="00F746EA">
        <w:rPr>
          <w:rFonts w:asciiTheme="majorBidi" w:hAnsiTheme="majorBidi" w:cstheme="majorBidi"/>
          <w:color w:val="000000" w:themeColor="text1"/>
        </w:rPr>
        <w:t>Harbison</w:t>
      </w:r>
      <w:proofErr w:type="spellEnd"/>
      <w:r w:rsidRPr="00F746EA">
        <w:rPr>
          <w:rFonts w:asciiTheme="majorBidi" w:hAnsiTheme="majorBidi" w:cstheme="majorBidi"/>
          <w:color w:val="000000" w:themeColor="text1"/>
        </w:rPr>
        <w:t xml:space="preserve"> et </w:t>
      </w:r>
      <w:proofErr w:type="gramStart"/>
      <w:r w:rsidRPr="00F746EA">
        <w:rPr>
          <w:rFonts w:asciiTheme="majorBidi" w:hAnsiTheme="majorBidi" w:cstheme="majorBidi"/>
          <w:color w:val="000000" w:themeColor="text1"/>
        </w:rPr>
        <w:t>al,</w:t>
      </w:r>
      <w:proofErr w:type="gramEnd"/>
      <w:r w:rsidRPr="00F746EA">
        <w:rPr>
          <w:rFonts w:asciiTheme="majorBidi" w:hAnsiTheme="majorBidi" w:cstheme="majorBidi"/>
          <w:color w:val="000000" w:themeColor="text1"/>
        </w:rPr>
        <w:t xml:space="preserve"> reported that an accurate diagnosis could assist to rapid transfer and transfer to appropriate hospital. Results from these studies are similar to our outcomes, which is consistent with the results of this study</w:t>
      </w:r>
      <w:r w:rsidR="000F46E3" w:rsidRPr="00F746EA">
        <w:rPr>
          <w:rFonts w:asciiTheme="majorBidi" w:hAnsiTheme="majorBidi" w:cstheme="majorBidi"/>
          <w:color w:val="000000" w:themeColor="text1"/>
        </w:rPr>
        <w:t xml:space="preserve"> </w:t>
      </w:r>
      <w:r w:rsidRPr="00F746EA">
        <w:rPr>
          <w:rFonts w:asciiTheme="majorBidi" w:hAnsiTheme="majorBidi" w:cstheme="majorBidi"/>
          <w:color w:val="000000" w:themeColor="text1"/>
        </w:rPr>
        <w:t>(34).</w:t>
      </w:r>
    </w:p>
    <w:p w:rsidR="007B6A9A" w:rsidRPr="00F746EA" w:rsidRDefault="007B6A9A" w:rsidP="00F166A7">
      <w:pPr>
        <w:pStyle w:val="Body1"/>
        <w:spacing w:line="360" w:lineRule="auto"/>
        <w:jc w:val="both"/>
        <w:rPr>
          <w:rFonts w:asciiTheme="majorBidi" w:eastAsiaTheme="minorHAnsi" w:hAnsiTheme="majorBidi" w:cstheme="majorBidi"/>
          <w:b/>
          <w:bCs/>
          <w:szCs w:val="24"/>
          <w:rtl/>
        </w:rPr>
      </w:pPr>
      <w:r w:rsidRPr="00F746EA">
        <w:rPr>
          <w:rFonts w:asciiTheme="majorBidi" w:eastAsiaTheme="minorHAnsi" w:hAnsiTheme="majorBidi" w:cstheme="majorBidi"/>
          <w:b/>
          <w:bCs/>
          <w:szCs w:val="24"/>
        </w:rPr>
        <w:t>Conclusion</w:t>
      </w:r>
      <w:r w:rsidRPr="00F746EA">
        <w:rPr>
          <w:rFonts w:asciiTheme="majorBidi" w:eastAsiaTheme="minorHAnsi" w:hAnsiTheme="majorBidi" w:cstheme="majorBidi"/>
          <w:b/>
          <w:bCs/>
          <w:szCs w:val="24"/>
          <w:rtl/>
        </w:rPr>
        <w:t>:</w:t>
      </w:r>
    </w:p>
    <w:p w:rsidR="00690F85"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The results of this study showed that, the correct diagnosis by EMS technicians could be resulted faster transferring patient to appropriate hospital. Our data revealed that accuracy of stroke diagnosis in EMS technicians was low, and accuracy of stroke diagnosis has inverse relationship between diagnosis and time of transfer to hospital. In the present time, there is not any standard tool for EMS technicians to diagnose stroke.</w:t>
      </w:r>
    </w:p>
    <w:p w:rsidR="007B6A9A" w:rsidRPr="00F746EA" w:rsidRDefault="007B6A9A" w:rsidP="00F166A7">
      <w:pPr>
        <w:autoSpaceDE w:val="0"/>
        <w:autoSpaceDN w:val="0"/>
        <w:bidi w:val="0"/>
        <w:adjustRightInd w:val="0"/>
        <w:spacing w:line="360" w:lineRule="auto"/>
        <w:ind w:firstLine="227"/>
        <w:jc w:val="both"/>
        <w:rPr>
          <w:rFonts w:asciiTheme="majorBidi" w:hAnsiTheme="majorBidi" w:cstheme="majorBidi"/>
          <w:color w:val="000000" w:themeColor="text1"/>
        </w:rPr>
      </w:pPr>
      <w:r w:rsidRPr="00F746EA">
        <w:rPr>
          <w:rFonts w:asciiTheme="majorBidi" w:hAnsiTheme="majorBidi" w:cstheme="majorBidi"/>
          <w:color w:val="000000" w:themeColor="text1"/>
        </w:rPr>
        <w:t xml:space="preserve"> Many studies showed  that the use of diagnostic tools in pre-hospital, can improve accuracy of diagnosis and transfer time to hospital .It is recommended to develop pre-hospital diagnosis tool </w:t>
      </w:r>
      <w:r w:rsidRPr="00F746EA">
        <w:rPr>
          <w:rFonts w:asciiTheme="majorBidi" w:hAnsiTheme="majorBidi" w:cstheme="majorBidi"/>
          <w:color w:val="000000" w:themeColor="text1"/>
        </w:rPr>
        <w:lastRenderedPageBreak/>
        <w:t>of stroke, which is contextually adapted and appropriate to facilitate diagnose of strokes and improve the quality of care.</w:t>
      </w:r>
    </w:p>
    <w:p w:rsidR="00AC31A1" w:rsidRPr="00F746EA" w:rsidRDefault="00AC31A1" w:rsidP="00F166A7">
      <w:pPr>
        <w:autoSpaceDE w:val="0"/>
        <w:autoSpaceDN w:val="0"/>
        <w:bidi w:val="0"/>
        <w:adjustRightInd w:val="0"/>
        <w:spacing w:line="360" w:lineRule="auto"/>
        <w:ind w:firstLine="227"/>
        <w:jc w:val="both"/>
        <w:rPr>
          <w:rFonts w:asciiTheme="majorBidi" w:hAnsiTheme="majorBidi" w:cstheme="majorBidi"/>
          <w:color w:val="000000" w:themeColor="text1"/>
        </w:rPr>
      </w:pPr>
    </w:p>
    <w:p w:rsidR="007B6A9A" w:rsidRPr="00F746EA" w:rsidRDefault="007B6A9A" w:rsidP="00F166A7">
      <w:pPr>
        <w:autoSpaceDE w:val="0"/>
        <w:autoSpaceDN w:val="0"/>
        <w:bidi w:val="0"/>
        <w:adjustRightInd w:val="0"/>
        <w:spacing w:after="240" w:line="360" w:lineRule="auto"/>
        <w:jc w:val="both"/>
        <w:rPr>
          <w:rFonts w:asciiTheme="majorBidi" w:hAnsiTheme="majorBidi" w:cstheme="majorBidi"/>
          <w:b/>
          <w:bCs/>
          <w:color w:val="000000" w:themeColor="text1"/>
          <w:rtl/>
        </w:rPr>
      </w:pPr>
      <w:r w:rsidRPr="00F746EA">
        <w:rPr>
          <w:rFonts w:asciiTheme="majorBidi" w:hAnsiTheme="majorBidi" w:cstheme="majorBidi"/>
          <w:b/>
          <w:bCs/>
          <w:color w:val="000000" w:themeColor="text1"/>
        </w:rPr>
        <w:t xml:space="preserve">Acknowledgment: </w:t>
      </w:r>
    </w:p>
    <w:p w:rsidR="007B6A9A" w:rsidRPr="00F746EA" w:rsidRDefault="007B6A9A" w:rsidP="00F166A7">
      <w:pPr>
        <w:autoSpaceDE w:val="0"/>
        <w:autoSpaceDN w:val="0"/>
        <w:bidi w:val="0"/>
        <w:adjustRightInd w:val="0"/>
        <w:spacing w:after="240" w:line="360" w:lineRule="auto"/>
        <w:jc w:val="both"/>
        <w:rPr>
          <w:rFonts w:asciiTheme="majorBidi" w:hAnsiTheme="majorBidi" w:cstheme="majorBidi"/>
          <w:color w:val="000000" w:themeColor="text1"/>
        </w:rPr>
      </w:pPr>
      <w:r w:rsidRPr="00F746EA">
        <w:rPr>
          <w:rFonts w:asciiTheme="majorBidi" w:hAnsiTheme="majorBidi" w:cstheme="majorBidi"/>
          <w:color w:val="000000" w:themeColor="text1"/>
        </w:rPr>
        <w:t xml:space="preserve">We acknowledge helping from management and staff of the </w:t>
      </w:r>
      <w:proofErr w:type="spellStart"/>
      <w:r w:rsidRPr="00F746EA">
        <w:rPr>
          <w:rFonts w:asciiTheme="majorBidi" w:hAnsiTheme="majorBidi" w:cstheme="majorBidi"/>
          <w:color w:val="000000" w:themeColor="text1"/>
        </w:rPr>
        <w:t>V</w:t>
      </w:r>
      <w:r w:rsidR="007942DA" w:rsidRPr="00F746EA">
        <w:rPr>
          <w:rFonts w:asciiTheme="majorBidi" w:hAnsiTheme="majorBidi" w:cstheme="majorBidi"/>
          <w:color w:val="000000" w:themeColor="text1"/>
        </w:rPr>
        <w:t>a</w:t>
      </w:r>
      <w:r w:rsidRPr="00F746EA">
        <w:rPr>
          <w:rFonts w:asciiTheme="majorBidi" w:hAnsiTheme="majorBidi" w:cstheme="majorBidi"/>
          <w:color w:val="000000" w:themeColor="text1"/>
        </w:rPr>
        <w:t>li</w:t>
      </w:r>
      <w:r w:rsidR="007942DA" w:rsidRPr="00F746EA">
        <w:rPr>
          <w:rFonts w:asciiTheme="majorBidi" w:hAnsiTheme="majorBidi" w:cstheme="majorBidi"/>
          <w:color w:val="000000" w:themeColor="text1"/>
        </w:rPr>
        <w:t>-</w:t>
      </w:r>
      <w:r w:rsidRPr="00F746EA">
        <w:rPr>
          <w:rFonts w:asciiTheme="majorBidi" w:hAnsiTheme="majorBidi" w:cstheme="majorBidi"/>
          <w:color w:val="000000" w:themeColor="text1"/>
        </w:rPr>
        <w:t>Asr</w:t>
      </w:r>
      <w:proofErr w:type="spellEnd"/>
      <w:r w:rsidRPr="00F746EA">
        <w:rPr>
          <w:rFonts w:asciiTheme="majorBidi" w:hAnsiTheme="majorBidi" w:cstheme="majorBidi"/>
          <w:color w:val="000000" w:themeColor="text1"/>
        </w:rPr>
        <w:t xml:space="preserve"> hospital and Arak emergency medical service. This research was supported and granted by University </w:t>
      </w:r>
      <w:proofErr w:type="gramStart"/>
      <w:r w:rsidRPr="00F746EA">
        <w:rPr>
          <w:rFonts w:asciiTheme="majorBidi" w:hAnsiTheme="majorBidi" w:cstheme="majorBidi"/>
          <w:color w:val="000000" w:themeColor="text1"/>
        </w:rPr>
        <w:t>Of</w:t>
      </w:r>
      <w:proofErr w:type="gramEnd"/>
      <w:r w:rsidRPr="00F746EA">
        <w:rPr>
          <w:rFonts w:asciiTheme="majorBidi" w:hAnsiTheme="majorBidi" w:cstheme="majorBidi"/>
          <w:color w:val="000000" w:themeColor="text1"/>
        </w:rPr>
        <w:t xml:space="preserve"> Social Welfare &amp; Rehabilitation Sciences with code 348 in 1391. Finally, authors wish to thank the dedicated all people who participated in this study.</w:t>
      </w:r>
    </w:p>
    <w:p w:rsidR="00EC1876" w:rsidRPr="00F746EA" w:rsidRDefault="00EC1876" w:rsidP="00F166A7">
      <w:pPr>
        <w:autoSpaceDE w:val="0"/>
        <w:autoSpaceDN w:val="0"/>
        <w:bidi w:val="0"/>
        <w:adjustRightInd w:val="0"/>
        <w:spacing w:after="240" w:line="360" w:lineRule="auto"/>
        <w:jc w:val="both"/>
        <w:rPr>
          <w:rFonts w:asciiTheme="majorBidi" w:hAnsiTheme="majorBidi" w:cstheme="majorBidi"/>
          <w:color w:val="000000" w:themeColor="text1"/>
        </w:rPr>
      </w:pPr>
    </w:p>
    <w:p w:rsidR="00AC31A1" w:rsidRPr="00F746EA" w:rsidRDefault="00AC31A1" w:rsidP="00F166A7">
      <w:pPr>
        <w:autoSpaceDE w:val="0"/>
        <w:autoSpaceDN w:val="0"/>
        <w:bidi w:val="0"/>
        <w:adjustRightInd w:val="0"/>
        <w:spacing w:after="240" w:line="360" w:lineRule="auto"/>
        <w:jc w:val="both"/>
        <w:rPr>
          <w:rFonts w:asciiTheme="majorBidi" w:hAnsiTheme="majorBidi" w:cstheme="majorBidi"/>
          <w:color w:val="000000" w:themeColor="text1"/>
        </w:rPr>
      </w:pPr>
    </w:p>
    <w:p w:rsidR="00AC31A1" w:rsidRPr="00F746EA" w:rsidRDefault="00AC31A1" w:rsidP="00F166A7">
      <w:pPr>
        <w:autoSpaceDE w:val="0"/>
        <w:autoSpaceDN w:val="0"/>
        <w:bidi w:val="0"/>
        <w:adjustRightInd w:val="0"/>
        <w:spacing w:after="240" w:line="360" w:lineRule="auto"/>
        <w:jc w:val="both"/>
        <w:rPr>
          <w:rFonts w:asciiTheme="majorBidi" w:hAnsiTheme="majorBidi" w:cstheme="majorBidi"/>
          <w:color w:val="000000" w:themeColor="text1"/>
        </w:rPr>
      </w:pPr>
    </w:p>
    <w:p w:rsidR="00AC31A1" w:rsidRDefault="00AC31A1" w:rsidP="00F166A7">
      <w:pPr>
        <w:autoSpaceDE w:val="0"/>
        <w:autoSpaceDN w:val="0"/>
        <w:bidi w:val="0"/>
        <w:adjustRightInd w:val="0"/>
        <w:spacing w:after="240" w:line="360" w:lineRule="auto"/>
        <w:jc w:val="both"/>
        <w:rPr>
          <w:rFonts w:asciiTheme="majorBidi" w:hAnsiTheme="majorBidi" w:cstheme="majorBidi"/>
          <w:color w:val="000000" w:themeColor="text1"/>
        </w:rPr>
      </w:pPr>
    </w:p>
    <w:p w:rsidR="00497B32" w:rsidRDefault="00497B32" w:rsidP="00F166A7">
      <w:pPr>
        <w:autoSpaceDE w:val="0"/>
        <w:autoSpaceDN w:val="0"/>
        <w:bidi w:val="0"/>
        <w:adjustRightInd w:val="0"/>
        <w:spacing w:after="240" w:line="360" w:lineRule="auto"/>
        <w:jc w:val="both"/>
        <w:rPr>
          <w:rFonts w:asciiTheme="majorBidi" w:hAnsiTheme="majorBidi" w:cstheme="majorBidi"/>
          <w:color w:val="000000" w:themeColor="text1"/>
        </w:rPr>
      </w:pPr>
    </w:p>
    <w:p w:rsidR="00497B32" w:rsidRDefault="00497B32" w:rsidP="00497B32">
      <w:pPr>
        <w:autoSpaceDE w:val="0"/>
        <w:autoSpaceDN w:val="0"/>
        <w:bidi w:val="0"/>
        <w:adjustRightInd w:val="0"/>
        <w:spacing w:after="240" w:line="360" w:lineRule="auto"/>
        <w:jc w:val="both"/>
        <w:rPr>
          <w:rFonts w:asciiTheme="majorBidi" w:hAnsiTheme="majorBidi" w:cstheme="majorBidi"/>
          <w:color w:val="000000" w:themeColor="text1"/>
        </w:rPr>
      </w:pPr>
    </w:p>
    <w:p w:rsidR="00497B32" w:rsidRDefault="00497B32" w:rsidP="00497B32">
      <w:pPr>
        <w:autoSpaceDE w:val="0"/>
        <w:autoSpaceDN w:val="0"/>
        <w:bidi w:val="0"/>
        <w:adjustRightInd w:val="0"/>
        <w:spacing w:after="240" w:line="360" w:lineRule="auto"/>
        <w:jc w:val="both"/>
        <w:rPr>
          <w:rFonts w:asciiTheme="majorBidi" w:hAnsiTheme="majorBidi" w:cstheme="majorBidi"/>
          <w:color w:val="000000" w:themeColor="text1"/>
        </w:rPr>
      </w:pPr>
    </w:p>
    <w:p w:rsidR="00497B32" w:rsidRDefault="00497B32" w:rsidP="00497B32">
      <w:pPr>
        <w:autoSpaceDE w:val="0"/>
        <w:autoSpaceDN w:val="0"/>
        <w:bidi w:val="0"/>
        <w:adjustRightInd w:val="0"/>
        <w:spacing w:after="240" w:line="360" w:lineRule="auto"/>
        <w:jc w:val="both"/>
        <w:rPr>
          <w:rFonts w:asciiTheme="majorBidi" w:hAnsiTheme="majorBidi" w:cstheme="majorBidi"/>
          <w:color w:val="000000" w:themeColor="text1"/>
        </w:rPr>
      </w:pPr>
    </w:p>
    <w:p w:rsidR="00497B32" w:rsidRDefault="00497B32" w:rsidP="00497B32">
      <w:pPr>
        <w:autoSpaceDE w:val="0"/>
        <w:autoSpaceDN w:val="0"/>
        <w:bidi w:val="0"/>
        <w:adjustRightInd w:val="0"/>
        <w:spacing w:after="240" w:line="360" w:lineRule="auto"/>
        <w:jc w:val="both"/>
        <w:rPr>
          <w:rFonts w:asciiTheme="majorBidi" w:hAnsiTheme="majorBidi" w:cstheme="majorBidi"/>
          <w:color w:val="000000" w:themeColor="text1"/>
        </w:rPr>
      </w:pPr>
    </w:p>
    <w:p w:rsidR="00497B32" w:rsidRDefault="00497B32" w:rsidP="00497B32">
      <w:pPr>
        <w:autoSpaceDE w:val="0"/>
        <w:autoSpaceDN w:val="0"/>
        <w:bidi w:val="0"/>
        <w:adjustRightInd w:val="0"/>
        <w:spacing w:after="240" w:line="360" w:lineRule="auto"/>
        <w:jc w:val="both"/>
        <w:rPr>
          <w:rFonts w:asciiTheme="majorBidi" w:hAnsiTheme="majorBidi" w:cstheme="majorBidi"/>
          <w:color w:val="000000" w:themeColor="text1"/>
        </w:rPr>
      </w:pPr>
    </w:p>
    <w:p w:rsidR="00497B32" w:rsidRDefault="00497B32" w:rsidP="00497B32">
      <w:pPr>
        <w:autoSpaceDE w:val="0"/>
        <w:autoSpaceDN w:val="0"/>
        <w:bidi w:val="0"/>
        <w:adjustRightInd w:val="0"/>
        <w:spacing w:after="240" w:line="360" w:lineRule="auto"/>
        <w:jc w:val="both"/>
        <w:rPr>
          <w:rFonts w:asciiTheme="majorBidi" w:hAnsiTheme="majorBidi" w:cstheme="majorBidi"/>
          <w:color w:val="000000" w:themeColor="text1"/>
        </w:rPr>
      </w:pPr>
    </w:p>
    <w:p w:rsidR="00497B32" w:rsidRDefault="00497B32" w:rsidP="00497B32">
      <w:pPr>
        <w:autoSpaceDE w:val="0"/>
        <w:autoSpaceDN w:val="0"/>
        <w:bidi w:val="0"/>
        <w:adjustRightInd w:val="0"/>
        <w:spacing w:after="240" w:line="360" w:lineRule="auto"/>
        <w:jc w:val="both"/>
        <w:rPr>
          <w:rFonts w:asciiTheme="majorBidi" w:hAnsiTheme="majorBidi" w:cstheme="majorBidi"/>
          <w:color w:val="000000" w:themeColor="text1"/>
        </w:rPr>
      </w:pPr>
    </w:p>
    <w:p w:rsidR="00497B32" w:rsidRDefault="00497B32" w:rsidP="00497B32">
      <w:pPr>
        <w:autoSpaceDE w:val="0"/>
        <w:autoSpaceDN w:val="0"/>
        <w:bidi w:val="0"/>
        <w:adjustRightInd w:val="0"/>
        <w:spacing w:after="240" w:line="360" w:lineRule="auto"/>
        <w:jc w:val="both"/>
        <w:rPr>
          <w:rFonts w:asciiTheme="majorBidi" w:hAnsiTheme="majorBidi" w:cstheme="majorBidi"/>
          <w:color w:val="000000" w:themeColor="text1"/>
        </w:rPr>
      </w:pPr>
    </w:p>
    <w:p w:rsidR="00497B32" w:rsidRDefault="00497B32" w:rsidP="00497B32">
      <w:pPr>
        <w:autoSpaceDE w:val="0"/>
        <w:autoSpaceDN w:val="0"/>
        <w:bidi w:val="0"/>
        <w:adjustRightInd w:val="0"/>
        <w:spacing w:after="240" w:line="360" w:lineRule="auto"/>
        <w:jc w:val="both"/>
        <w:rPr>
          <w:rFonts w:asciiTheme="majorBidi" w:hAnsiTheme="majorBidi" w:cstheme="majorBidi"/>
          <w:color w:val="000000" w:themeColor="text1"/>
        </w:rPr>
      </w:pPr>
    </w:p>
    <w:p w:rsidR="007B6A9A" w:rsidRPr="00F746EA" w:rsidRDefault="007B6A9A" w:rsidP="00497B32">
      <w:pPr>
        <w:autoSpaceDE w:val="0"/>
        <w:autoSpaceDN w:val="0"/>
        <w:bidi w:val="0"/>
        <w:adjustRightInd w:val="0"/>
        <w:spacing w:after="240" w:line="360" w:lineRule="auto"/>
        <w:jc w:val="both"/>
        <w:rPr>
          <w:rFonts w:asciiTheme="majorBidi" w:hAnsiTheme="majorBidi" w:cstheme="majorBidi"/>
          <w:b/>
          <w:bCs/>
          <w:color w:val="000000" w:themeColor="text1"/>
        </w:rPr>
      </w:pPr>
      <w:bookmarkStart w:id="1" w:name="_GoBack"/>
      <w:bookmarkEnd w:id="1"/>
      <w:r w:rsidRPr="00F746EA">
        <w:rPr>
          <w:rFonts w:asciiTheme="majorBidi" w:hAnsiTheme="majorBidi" w:cstheme="majorBidi"/>
          <w:b/>
          <w:bCs/>
          <w:color w:val="000000" w:themeColor="text1"/>
        </w:rPr>
        <w:lastRenderedPageBreak/>
        <w:t>References:</w:t>
      </w:r>
    </w:p>
    <w:p w:rsidR="00945D3F" w:rsidRPr="00F746EA" w:rsidRDefault="00945D3F" w:rsidP="00F166A7">
      <w:pPr>
        <w:pStyle w:val="ListParagraph"/>
        <w:numPr>
          <w:ilvl w:val="0"/>
          <w:numId w:val="4"/>
        </w:numPr>
        <w:bidi w:val="0"/>
        <w:spacing w:line="360" w:lineRule="auto"/>
        <w:jc w:val="both"/>
        <w:rPr>
          <w:rFonts w:cs="Times New Roman"/>
          <w:noProof/>
          <w:rtl/>
        </w:rPr>
      </w:pPr>
      <w:r w:rsidRPr="00F746EA">
        <w:rPr>
          <w:rFonts w:cs="Times New Roman"/>
          <w:noProof/>
        </w:rPr>
        <w:t>Mousavi Ls, Lotfi R, Dadkhah Tehrani T, Abedini Z, Khorami A. Risk Factor Frequencies In Ischemic And Hemorrhagic Stroke: A Comparative Study. Faculty Of Nursing Of Midwifery Quarterly. 2009</w:t>
      </w:r>
      <w:r w:rsidRPr="00F746EA">
        <w:rPr>
          <w:rFonts w:cs="Times New Roman"/>
          <w:noProof/>
          <w:rtl/>
        </w:rPr>
        <w:t>.</w:t>
      </w:r>
      <w:r w:rsidRPr="00F746EA">
        <w:rPr>
          <w:lang w:bidi="fa-IR"/>
        </w:rPr>
        <w:t xml:space="preserve"> (Persian).</w:t>
      </w:r>
    </w:p>
    <w:p w:rsidR="00945D3F" w:rsidRPr="00F746EA" w:rsidRDefault="00945D3F" w:rsidP="00F166A7">
      <w:pPr>
        <w:pStyle w:val="ListParagraph"/>
        <w:numPr>
          <w:ilvl w:val="0"/>
          <w:numId w:val="4"/>
        </w:numPr>
        <w:bidi w:val="0"/>
        <w:spacing w:line="360" w:lineRule="auto"/>
        <w:jc w:val="both"/>
        <w:rPr>
          <w:rFonts w:cs="Times New Roman"/>
          <w:noProof/>
          <w:rtl/>
        </w:rPr>
      </w:pPr>
      <w:r w:rsidRPr="00F746EA">
        <w:rPr>
          <w:rFonts w:cs="Times New Roman"/>
          <w:noProof/>
        </w:rPr>
        <w:t>Edlow JA, Selim MH. Neurology emergencies. New York: Oxford University Press; 2011</w:t>
      </w:r>
      <w:r w:rsidRPr="00F746EA">
        <w:rPr>
          <w:rFonts w:cs="Times New Roman"/>
          <w:noProof/>
          <w:rtl/>
        </w:rPr>
        <w:t>.</w:t>
      </w:r>
    </w:p>
    <w:p w:rsidR="00945D3F" w:rsidRPr="00F746EA" w:rsidRDefault="00945D3F" w:rsidP="00F166A7">
      <w:pPr>
        <w:pStyle w:val="ListParagraph"/>
        <w:numPr>
          <w:ilvl w:val="0"/>
          <w:numId w:val="4"/>
        </w:numPr>
        <w:bidi w:val="0"/>
        <w:spacing w:line="360" w:lineRule="auto"/>
        <w:jc w:val="both"/>
        <w:rPr>
          <w:rFonts w:cs="Times New Roman"/>
          <w:noProof/>
        </w:rPr>
      </w:pPr>
      <w:r w:rsidRPr="00F746EA">
        <w:rPr>
          <w:rFonts w:cs="Times New Roman"/>
          <w:noProof/>
        </w:rPr>
        <w:t>Goldstein LB, Bushnell CD</w:t>
      </w:r>
      <w:r w:rsidRPr="00F746EA">
        <w:rPr>
          <w:rFonts w:cs="Times New Roman"/>
          <w:noProof/>
          <w:rtl/>
        </w:rPr>
        <w:t xml:space="preserve">, </w:t>
      </w:r>
      <w:r w:rsidRPr="00F746EA">
        <w:rPr>
          <w:rFonts w:cs="Times New Roman"/>
          <w:noProof/>
        </w:rPr>
        <w:t>Adams RJ, Appel LJ, Braun LT, Chaturvedi S, et al. Guidelines for the Primary Prevention of Stroke,A Guideline for Healthcare Professionals From the American Heart Association/American Stroke Association. Stroke. 2011;42:517-84</w:t>
      </w:r>
      <w:r w:rsidRPr="00F746EA">
        <w:rPr>
          <w:rFonts w:cs="Times New Roman"/>
          <w:noProof/>
          <w:rtl/>
        </w:rPr>
        <w:t>.</w:t>
      </w:r>
    </w:p>
    <w:p w:rsidR="00D75E27" w:rsidRPr="00F746EA" w:rsidRDefault="00945D3F" w:rsidP="00F166A7">
      <w:pPr>
        <w:pStyle w:val="ListParagraph"/>
        <w:numPr>
          <w:ilvl w:val="0"/>
          <w:numId w:val="4"/>
        </w:numPr>
        <w:bidi w:val="0"/>
        <w:spacing w:line="360" w:lineRule="auto"/>
        <w:jc w:val="both"/>
        <w:rPr>
          <w:rFonts w:cs="Times New Roman"/>
          <w:noProof/>
        </w:rPr>
      </w:pPr>
      <w:r w:rsidRPr="00F746EA">
        <w:rPr>
          <w:rFonts w:cs="Times New Roman"/>
          <w:noProof/>
        </w:rPr>
        <w:t>Deakin C, Alasaad M, King P, Thompson F. Is ambulance telephone triage using advanced medical priority dispatch protocols able to identify patients with acute stroke correctly? Emergency Medicine Journal. 2009;26(6):442-5</w:t>
      </w:r>
      <w:r w:rsidRPr="00F746EA">
        <w:rPr>
          <w:rFonts w:cs="Times New Roman"/>
          <w:noProof/>
          <w:rtl/>
        </w:rPr>
        <w:t>.</w:t>
      </w:r>
    </w:p>
    <w:p w:rsidR="00945D3F" w:rsidRPr="00F746EA" w:rsidRDefault="00945D3F" w:rsidP="00F166A7">
      <w:pPr>
        <w:pStyle w:val="ListParagraph"/>
        <w:numPr>
          <w:ilvl w:val="0"/>
          <w:numId w:val="4"/>
        </w:numPr>
        <w:bidi w:val="0"/>
        <w:spacing w:line="360" w:lineRule="auto"/>
        <w:jc w:val="both"/>
        <w:rPr>
          <w:rFonts w:cs="Times New Roman"/>
          <w:noProof/>
          <w:rtl/>
        </w:rPr>
      </w:pPr>
      <w:r w:rsidRPr="00F746EA">
        <w:rPr>
          <w:rFonts w:cs="Times New Roman"/>
          <w:noProof/>
        </w:rPr>
        <w:t>Bowman S, Jethro De Lisle. Emergency Cardiac and Stroke Care in Washington. Washington state department of health; 2008</w:t>
      </w:r>
      <w:r w:rsidRPr="00F746EA">
        <w:rPr>
          <w:rFonts w:cs="Times New Roman"/>
          <w:noProof/>
          <w:rtl/>
        </w:rPr>
        <w:t>.</w:t>
      </w:r>
    </w:p>
    <w:p w:rsidR="00945D3F" w:rsidRPr="00F746EA" w:rsidRDefault="00945D3F" w:rsidP="00F166A7">
      <w:pPr>
        <w:pStyle w:val="ListParagraph"/>
        <w:numPr>
          <w:ilvl w:val="0"/>
          <w:numId w:val="4"/>
        </w:numPr>
        <w:bidi w:val="0"/>
        <w:spacing w:line="360" w:lineRule="auto"/>
        <w:jc w:val="both"/>
        <w:rPr>
          <w:rFonts w:cs="Times New Roman"/>
          <w:noProof/>
          <w:rtl/>
        </w:rPr>
      </w:pPr>
      <w:r w:rsidRPr="00F746EA">
        <w:rPr>
          <w:rFonts w:cs="Times New Roman"/>
          <w:noProof/>
        </w:rPr>
        <w:t>Qiu Y, Li S. Stroke: coping strategies</w:t>
      </w:r>
      <w:r w:rsidRPr="00F746EA">
        <w:rPr>
          <w:rFonts w:cs="Times New Roman"/>
          <w:noProof/>
          <w:rtl/>
        </w:rPr>
        <w:t xml:space="preserve"> </w:t>
      </w:r>
      <w:r w:rsidRPr="00F746EA">
        <w:rPr>
          <w:rFonts w:cs="Times New Roman"/>
          <w:noProof/>
        </w:rPr>
        <w:t>and depression among Chinese caregivers of survivors during hospitalisation. Journal of clinical nursing. 2008;17(12):1563-73</w:t>
      </w:r>
      <w:r w:rsidRPr="00F746EA">
        <w:rPr>
          <w:rFonts w:cs="Times New Roman"/>
          <w:noProof/>
          <w:rtl/>
        </w:rPr>
        <w:t>.</w:t>
      </w:r>
    </w:p>
    <w:p w:rsidR="00945D3F" w:rsidRPr="00F746EA" w:rsidRDefault="00945D3F" w:rsidP="00F166A7">
      <w:pPr>
        <w:pStyle w:val="ListParagraph"/>
        <w:numPr>
          <w:ilvl w:val="0"/>
          <w:numId w:val="4"/>
        </w:numPr>
        <w:bidi w:val="0"/>
        <w:spacing w:line="360" w:lineRule="auto"/>
        <w:jc w:val="both"/>
        <w:rPr>
          <w:rFonts w:cs="Times New Roman"/>
          <w:noProof/>
          <w:rtl/>
        </w:rPr>
      </w:pPr>
      <w:r w:rsidRPr="00F746EA">
        <w:rPr>
          <w:rFonts w:cs="Times New Roman"/>
          <w:noProof/>
        </w:rPr>
        <w:t>Brainin M, Heiss W-D, Heiss S. Textbook of Stroke Medicine. New York: Cambridge University Press; 2010</w:t>
      </w:r>
      <w:r w:rsidRPr="00F746EA">
        <w:rPr>
          <w:rFonts w:cs="Times New Roman"/>
          <w:noProof/>
          <w:rtl/>
        </w:rPr>
        <w:t>.</w:t>
      </w:r>
    </w:p>
    <w:p w:rsidR="00945D3F" w:rsidRPr="00F746EA" w:rsidRDefault="00945D3F" w:rsidP="00F166A7">
      <w:pPr>
        <w:pStyle w:val="ListParagraph"/>
        <w:numPr>
          <w:ilvl w:val="0"/>
          <w:numId w:val="4"/>
        </w:numPr>
        <w:bidi w:val="0"/>
        <w:spacing w:line="360" w:lineRule="auto"/>
        <w:jc w:val="both"/>
        <w:rPr>
          <w:rFonts w:cs="Times New Roman"/>
          <w:noProof/>
          <w:rtl/>
        </w:rPr>
      </w:pPr>
      <w:r w:rsidRPr="00F746EA">
        <w:rPr>
          <w:rFonts w:cs="Times New Roman"/>
          <w:noProof/>
        </w:rPr>
        <w:t>Dalvandi A, Sirka L. Post stroke life in Iranian people :used and recommended strategics. Iranian rehabilitation journal 2009;7(9</w:t>
      </w:r>
      <w:r w:rsidRPr="00F746EA">
        <w:rPr>
          <w:rFonts w:cs="Times New Roman" w:hint="cs"/>
          <w:noProof/>
          <w:rtl/>
        </w:rPr>
        <w:t>(</w:t>
      </w:r>
      <w:r w:rsidRPr="00F746EA">
        <w:rPr>
          <w:rFonts w:cs="Times New Roman"/>
          <w:noProof/>
        </w:rPr>
        <w:t>.</w:t>
      </w:r>
    </w:p>
    <w:p w:rsidR="00945D3F" w:rsidRPr="00F746EA" w:rsidRDefault="00945D3F" w:rsidP="00F166A7">
      <w:pPr>
        <w:pStyle w:val="ListParagraph"/>
        <w:numPr>
          <w:ilvl w:val="0"/>
          <w:numId w:val="4"/>
        </w:numPr>
        <w:bidi w:val="0"/>
        <w:spacing w:line="360" w:lineRule="auto"/>
        <w:jc w:val="both"/>
        <w:rPr>
          <w:rFonts w:cs="Times New Roman"/>
          <w:noProof/>
          <w:rtl/>
        </w:rPr>
      </w:pPr>
      <w:r w:rsidRPr="00F746EA">
        <w:rPr>
          <w:rFonts w:cs="Times New Roman"/>
          <w:noProof/>
        </w:rPr>
        <w:t>Hosseini AA, Sobhani-Rad D, Ghandehari K, Bename HT. Frequency and clinical patterns of stroke in Iran - Systematic and critical review. BMC Neurology 2010;10(72</w:t>
      </w:r>
      <w:r w:rsidR="000F46E3" w:rsidRPr="00F746EA">
        <w:rPr>
          <w:rFonts w:cs="Times New Roman"/>
          <w:noProof/>
        </w:rPr>
        <w:t>)</w:t>
      </w:r>
      <w:r w:rsidR="00862E24" w:rsidRPr="00F746EA">
        <w:rPr>
          <w:rFonts w:cs="Times New Roman"/>
          <w:noProof/>
        </w:rPr>
        <w:t>.</w:t>
      </w:r>
    </w:p>
    <w:p w:rsidR="00945D3F" w:rsidRPr="00F746EA" w:rsidRDefault="00945D3F" w:rsidP="00F166A7">
      <w:pPr>
        <w:pStyle w:val="ListParagraph"/>
        <w:numPr>
          <w:ilvl w:val="0"/>
          <w:numId w:val="4"/>
        </w:numPr>
        <w:bidi w:val="0"/>
        <w:spacing w:line="360" w:lineRule="auto"/>
        <w:jc w:val="both"/>
        <w:rPr>
          <w:rFonts w:cs="Times New Roman"/>
          <w:noProof/>
          <w:rtl/>
        </w:rPr>
      </w:pPr>
      <w:r w:rsidRPr="00F746EA">
        <w:rPr>
          <w:rFonts w:cs="Times New Roman"/>
          <w:noProof/>
        </w:rPr>
        <w:t>Summers D, Leonard A, Wentworth D, Saver JL, Simpson J, Spilker JA, et al. Comprehensive Overview of Nursing and Interdisciplinary Care of the Acute Ischemic Stroke Patient. Stroke. 2009;40:2911-44</w:t>
      </w:r>
      <w:r w:rsidRPr="00F746EA">
        <w:rPr>
          <w:rFonts w:cs="Times New Roman"/>
          <w:noProof/>
          <w:rtl/>
        </w:rPr>
        <w:t>.</w:t>
      </w:r>
    </w:p>
    <w:p w:rsidR="00945D3F" w:rsidRPr="00F746EA" w:rsidRDefault="00945D3F" w:rsidP="00F166A7">
      <w:pPr>
        <w:pStyle w:val="ListParagraph"/>
        <w:numPr>
          <w:ilvl w:val="0"/>
          <w:numId w:val="4"/>
        </w:numPr>
        <w:bidi w:val="0"/>
        <w:spacing w:line="360" w:lineRule="auto"/>
        <w:jc w:val="both"/>
        <w:rPr>
          <w:rFonts w:cs="Times New Roman"/>
          <w:noProof/>
          <w:rtl/>
        </w:rPr>
      </w:pPr>
      <w:r w:rsidRPr="00F746EA">
        <w:rPr>
          <w:rFonts w:cs="Times New Roman"/>
          <w:noProof/>
        </w:rPr>
        <w:t>Salman-Roghani R</w:t>
      </w:r>
      <w:r w:rsidRPr="00F746EA">
        <w:rPr>
          <w:rFonts w:cs="Times New Roman"/>
          <w:noProof/>
          <w:rtl/>
        </w:rPr>
        <w:t xml:space="preserve">, </w:t>
      </w:r>
      <w:r w:rsidRPr="00F746EA">
        <w:rPr>
          <w:rFonts w:cs="Times New Roman"/>
          <w:noProof/>
        </w:rPr>
        <w:t>Delbari A, Tabatabae SS. Stroke rehabilitation: Principles, advances, early experiences, and realities in Iran. Quarterly Journal of Sabzevar University of Medical Sciences. 2012;19(2).</w:t>
      </w:r>
      <w:r w:rsidRPr="00F746EA">
        <w:rPr>
          <w:lang w:bidi="fa-IR"/>
        </w:rPr>
        <w:t xml:space="preserve"> (Persian).</w:t>
      </w:r>
    </w:p>
    <w:p w:rsidR="00945D3F" w:rsidRPr="00F746EA" w:rsidRDefault="00945D3F" w:rsidP="00F166A7">
      <w:pPr>
        <w:pStyle w:val="ListParagraph"/>
        <w:numPr>
          <w:ilvl w:val="0"/>
          <w:numId w:val="4"/>
        </w:numPr>
        <w:bidi w:val="0"/>
        <w:spacing w:line="360" w:lineRule="auto"/>
        <w:jc w:val="both"/>
        <w:rPr>
          <w:rFonts w:cs="Times New Roman"/>
          <w:noProof/>
          <w:rtl/>
        </w:rPr>
      </w:pPr>
      <w:r w:rsidRPr="00F746EA">
        <w:rPr>
          <w:rFonts w:cs="Times New Roman"/>
          <w:noProof/>
        </w:rPr>
        <w:t xml:space="preserve">CDC. Stroke Fact Sheet. 2012 [cited 2012]; Available from: </w:t>
      </w:r>
      <w:hyperlink r:id="rId11" w:history="1">
        <w:r w:rsidRPr="00F746EA">
          <w:rPr>
            <w:rStyle w:val="Hyperlink"/>
            <w:rFonts w:cs="Times New Roman"/>
            <w:noProof/>
            <w:color w:val="auto"/>
            <w:u w:val="none"/>
          </w:rPr>
          <w:t>http</w:t>
        </w:r>
        <w:r w:rsidRPr="00F746EA">
          <w:rPr>
            <w:rStyle w:val="Hyperlink"/>
            <w:rFonts w:cs="Times New Roman"/>
            <w:noProof/>
            <w:color w:val="auto"/>
            <w:u w:val="none"/>
            <w:rtl/>
          </w:rPr>
          <w:t>://</w:t>
        </w:r>
        <w:r w:rsidRPr="00F746EA">
          <w:rPr>
            <w:rStyle w:val="Hyperlink"/>
            <w:rFonts w:cs="Times New Roman"/>
            <w:noProof/>
            <w:color w:val="auto"/>
            <w:u w:val="none"/>
          </w:rPr>
          <w:t>www.cdc.gov/dhdsp/data_statistics/fact_sheets/fs_stroke.html</w:t>
        </w:r>
      </w:hyperlink>
      <w:r w:rsidRPr="00F746EA">
        <w:rPr>
          <w:rFonts w:cs="Times New Roman"/>
          <w:noProof/>
          <w:rtl/>
        </w:rPr>
        <w:t>.</w:t>
      </w:r>
    </w:p>
    <w:p w:rsidR="00945D3F" w:rsidRPr="00F746EA" w:rsidRDefault="00945D3F" w:rsidP="00F166A7">
      <w:pPr>
        <w:pStyle w:val="ListParagraph"/>
        <w:numPr>
          <w:ilvl w:val="0"/>
          <w:numId w:val="4"/>
        </w:numPr>
        <w:bidi w:val="0"/>
        <w:spacing w:line="360" w:lineRule="auto"/>
        <w:jc w:val="both"/>
        <w:rPr>
          <w:rFonts w:cs="Times New Roman"/>
          <w:noProof/>
          <w:rtl/>
        </w:rPr>
      </w:pPr>
      <w:r w:rsidRPr="00F746EA">
        <w:rPr>
          <w:rFonts w:cs="Times New Roman"/>
          <w:noProof/>
        </w:rPr>
        <w:lastRenderedPageBreak/>
        <w:t>Bray JE, Martin J, Cooper G, Barger B, Bernard S, Bladin C. An interventional study to improve paramedic diagnosis of stroke. Prehospital Emergency Care. 2005;9(3):297-302</w:t>
      </w:r>
      <w:r w:rsidRPr="00F746EA">
        <w:rPr>
          <w:rFonts w:cs="Times New Roman"/>
          <w:noProof/>
          <w:rtl/>
        </w:rPr>
        <w:t>.</w:t>
      </w:r>
    </w:p>
    <w:p w:rsidR="00945D3F" w:rsidRPr="00F746EA" w:rsidRDefault="00945D3F" w:rsidP="00F166A7">
      <w:pPr>
        <w:pStyle w:val="ListParagraph"/>
        <w:numPr>
          <w:ilvl w:val="0"/>
          <w:numId w:val="4"/>
        </w:numPr>
        <w:bidi w:val="0"/>
        <w:spacing w:line="360" w:lineRule="auto"/>
        <w:jc w:val="both"/>
        <w:rPr>
          <w:rFonts w:cs="Times New Roman"/>
          <w:noProof/>
        </w:rPr>
      </w:pPr>
      <w:r w:rsidRPr="00F746EA">
        <w:rPr>
          <w:rFonts w:cs="Times New Roman"/>
          <w:noProof/>
        </w:rPr>
        <w:t>Buettner JR</w:t>
      </w:r>
      <w:r w:rsidRPr="00F746EA">
        <w:rPr>
          <w:rFonts w:cs="Times New Roman"/>
          <w:noProof/>
          <w:rtl/>
        </w:rPr>
        <w:t xml:space="preserve">. </w:t>
      </w:r>
      <w:r w:rsidRPr="00F746EA">
        <w:rPr>
          <w:rFonts w:cs="Times New Roman"/>
          <w:noProof/>
        </w:rPr>
        <w:t>Fast facts for the ER nurse: neurological emergency New York: Springer Publishing Company, LLC; 2010</w:t>
      </w:r>
      <w:r w:rsidRPr="00F746EA">
        <w:rPr>
          <w:rFonts w:cs="Times New Roman"/>
          <w:noProof/>
          <w:rtl/>
        </w:rPr>
        <w:t>.</w:t>
      </w:r>
    </w:p>
    <w:p w:rsidR="00B20A9F" w:rsidRPr="00F746EA" w:rsidRDefault="00B20A9F" w:rsidP="00F166A7">
      <w:pPr>
        <w:pStyle w:val="ListParagraph"/>
        <w:numPr>
          <w:ilvl w:val="0"/>
          <w:numId w:val="4"/>
        </w:numPr>
        <w:bidi w:val="0"/>
        <w:spacing w:line="360" w:lineRule="auto"/>
        <w:jc w:val="both"/>
        <w:rPr>
          <w:rFonts w:cs="Times New Roman"/>
          <w:noProof/>
          <w:rtl/>
        </w:rPr>
      </w:pPr>
      <w:r w:rsidRPr="00F746EA">
        <w:rPr>
          <w:rFonts w:cs="Times New Roman"/>
          <w:noProof/>
        </w:rPr>
        <w:t>Mitchel E, Medzon R. Emergency medicine: Lippincott Williams&amp; wilkins; 2005</w:t>
      </w:r>
      <w:r w:rsidRPr="00F746EA">
        <w:rPr>
          <w:rFonts w:cs="Times New Roman"/>
          <w:noProof/>
          <w:rtl/>
        </w:rPr>
        <w:t>.</w:t>
      </w:r>
    </w:p>
    <w:p w:rsidR="00945D3F" w:rsidRPr="00F746EA" w:rsidRDefault="00945D3F" w:rsidP="00F166A7">
      <w:pPr>
        <w:pStyle w:val="ListParagraph"/>
        <w:numPr>
          <w:ilvl w:val="0"/>
          <w:numId w:val="4"/>
        </w:numPr>
        <w:bidi w:val="0"/>
        <w:spacing w:line="360" w:lineRule="auto"/>
        <w:jc w:val="both"/>
        <w:rPr>
          <w:rFonts w:cs="Times New Roman"/>
          <w:noProof/>
          <w:rtl/>
        </w:rPr>
      </w:pPr>
      <w:r w:rsidRPr="00F746EA">
        <w:rPr>
          <w:rFonts w:cs="Times New Roman"/>
          <w:noProof/>
        </w:rPr>
        <w:t>Care E. Part 9: Adult Stroke. hospital (Box 2). 2005;25:28</w:t>
      </w:r>
      <w:r w:rsidRPr="00F746EA">
        <w:rPr>
          <w:rFonts w:cs="Times New Roman"/>
          <w:noProof/>
          <w:rtl/>
        </w:rPr>
        <w:t>.</w:t>
      </w:r>
    </w:p>
    <w:p w:rsidR="00945D3F" w:rsidRPr="00F746EA" w:rsidRDefault="00945D3F" w:rsidP="00F166A7">
      <w:pPr>
        <w:pStyle w:val="ListParagraph"/>
        <w:numPr>
          <w:ilvl w:val="0"/>
          <w:numId w:val="4"/>
        </w:numPr>
        <w:bidi w:val="0"/>
        <w:spacing w:line="360" w:lineRule="auto"/>
        <w:jc w:val="both"/>
        <w:rPr>
          <w:rFonts w:cs="Times New Roman"/>
          <w:noProof/>
        </w:rPr>
      </w:pPr>
      <w:r w:rsidRPr="00F746EA">
        <w:rPr>
          <w:rFonts w:cs="Times New Roman"/>
          <w:noProof/>
        </w:rPr>
        <w:t>Gladstone DJ, Rodan LH, Sahlas DJ, Lee L, Murray BJ, Ween JE, et al. A citywide prehospital protocol increases access to stroke thrombolysis in Toronto. Stroke. 2009;40(12):3841-4</w:t>
      </w:r>
      <w:r w:rsidRPr="00F746EA">
        <w:rPr>
          <w:rFonts w:cs="Times New Roman"/>
          <w:noProof/>
          <w:rtl/>
        </w:rPr>
        <w:t>.</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t>Mistovich J, Karren K, hafen B. prehospital emergency care: Intermediate.</w:t>
      </w:r>
      <w:r w:rsidRPr="00F746EA">
        <w:rPr>
          <w:rFonts w:cs="Times New Roman" w:hint="cs"/>
          <w:noProof/>
          <w:rtl/>
        </w:rPr>
        <w:t>)</w:t>
      </w:r>
      <w:r w:rsidRPr="00F746EA">
        <w:rPr>
          <w:rFonts w:cs="Times New Roman"/>
          <w:noProof/>
        </w:rPr>
        <w:t>Translator group). 4 ed. Tehran: Simindikht pub; 2010</w:t>
      </w:r>
      <w:r w:rsidRPr="00F746EA">
        <w:rPr>
          <w:rFonts w:cs="Times New Roman"/>
          <w:noProof/>
          <w:rtl/>
        </w:rPr>
        <w:t>.</w:t>
      </w:r>
      <w:r w:rsidRPr="00F746EA">
        <w:rPr>
          <w:lang w:bidi="fa-IR"/>
        </w:rPr>
        <w:t xml:space="preserve"> (Persian).</w:t>
      </w:r>
    </w:p>
    <w:p w:rsidR="00945D3F" w:rsidRPr="00F746EA" w:rsidRDefault="00945D3F" w:rsidP="00F166A7">
      <w:pPr>
        <w:pStyle w:val="ListParagraph"/>
        <w:numPr>
          <w:ilvl w:val="0"/>
          <w:numId w:val="4"/>
        </w:numPr>
        <w:bidi w:val="0"/>
        <w:spacing w:line="360" w:lineRule="auto"/>
        <w:jc w:val="both"/>
        <w:rPr>
          <w:rFonts w:cs="Times New Roman"/>
          <w:noProof/>
          <w:rtl/>
        </w:rPr>
      </w:pPr>
      <w:r w:rsidRPr="00F746EA">
        <w:rPr>
          <w:rFonts w:cs="Times New Roman"/>
          <w:noProof/>
        </w:rPr>
        <w:t>Kurz M, Kurz K, Farbu E. Acute ischemic stroke – from symptom recognition to thrombolysis. Acta Neurol Scand 2013;127(196):57-64</w:t>
      </w:r>
      <w:r w:rsidRPr="00F746EA">
        <w:rPr>
          <w:rFonts w:cs="Times New Roman"/>
          <w:noProof/>
          <w:rtl/>
        </w:rPr>
        <w:t>.</w:t>
      </w:r>
    </w:p>
    <w:p w:rsidR="00945D3F" w:rsidRPr="00F746EA" w:rsidRDefault="00945D3F" w:rsidP="00F166A7">
      <w:pPr>
        <w:pStyle w:val="ListParagraph"/>
        <w:numPr>
          <w:ilvl w:val="0"/>
          <w:numId w:val="4"/>
        </w:numPr>
        <w:bidi w:val="0"/>
        <w:spacing w:line="360" w:lineRule="auto"/>
        <w:jc w:val="both"/>
        <w:rPr>
          <w:rFonts w:cs="Times New Roman"/>
          <w:noProof/>
          <w:rtl/>
        </w:rPr>
      </w:pPr>
      <w:r w:rsidRPr="00F746EA">
        <w:rPr>
          <w:rFonts w:cs="Times New Roman"/>
          <w:noProof/>
        </w:rPr>
        <w:t>Vinuela F. UCLA Brain stroke rescue program: Time is brain. 2010</w:t>
      </w:r>
      <w:r w:rsidRPr="00F746EA">
        <w:rPr>
          <w:rFonts w:cs="Times New Roman"/>
          <w:noProof/>
          <w:rtl/>
        </w:rPr>
        <w:t>.</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t>Iqbal A. The ‘Golden Hour’ Treatment of Acute Ischemic Stroke. Medicine &amp; Health/Rhode Island. 2011;94(12).</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t>McGruder HF, Croft JB, Zheng Z-J. Characteristics of an “Ill-Defined” Diagnosis for Stroke Opportunities for Improvement. Stroke. 2006;37:781-9</w:t>
      </w:r>
      <w:r w:rsidRPr="00F746EA">
        <w:rPr>
          <w:rFonts w:cs="Times New Roman"/>
          <w:noProof/>
          <w:rtl/>
        </w:rPr>
        <w:t>.</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t>Adams Jr HP, del Zoppo G, Alberts MJ, Bhatt DL, Brass L, Furlan A, et al. Guidelines for the early management of adults with ischemic stroke. Circulation. 2007;115(20):e478-e534</w:t>
      </w:r>
      <w:r w:rsidRPr="00F746EA">
        <w:rPr>
          <w:rFonts w:cs="Times New Roman"/>
          <w:noProof/>
          <w:rtl/>
        </w:rPr>
        <w:t>.</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t>Association AH</w:t>
      </w:r>
      <w:r w:rsidRPr="00F746EA">
        <w:rPr>
          <w:rFonts w:cs="Times New Roman"/>
          <w:noProof/>
          <w:rtl/>
        </w:rPr>
        <w:t xml:space="preserve">. </w:t>
      </w:r>
      <w:r w:rsidRPr="00F746EA">
        <w:rPr>
          <w:rFonts w:cs="Times New Roman"/>
          <w:noProof/>
        </w:rPr>
        <w:t>Part 7: The era of reperfusion. Circulation. 2000;102</w:t>
      </w:r>
      <w:r w:rsidRPr="00F746EA">
        <w:rPr>
          <w:rFonts w:cs="Times New Roman"/>
          <w:noProof/>
          <w:rtl/>
        </w:rPr>
        <w:t>.</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t>Kue R, Steck A. Prehospital diagnosis and management of patients with a cute stroke. Emergency Medicine Clinics Of North America [Emerg Med Clin North Am]. 2012;30(3):617-35</w:t>
      </w:r>
      <w:r w:rsidRPr="00F746EA">
        <w:rPr>
          <w:rFonts w:cs="Times New Roman"/>
          <w:noProof/>
          <w:rtl/>
        </w:rPr>
        <w:t>.</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t>Haghani F, Sadeghi N. Training in Pre-hospital Emergency: Needs and Truths. Iranian Journal Of Medical Education. 2011;10(5):1273</w:t>
      </w:r>
      <w:r w:rsidRPr="00F746EA">
        <w:rPr>
          <w:rFonts w:cs="Times New Roman"/>
          <w:noProof/>
          <w:rtl/>
        </w:rPr>
        <w:t>.</w:t>
      </w:r>
      <w:r w:rsidRPr="00F746EA">
        <w:rPr>
          <w:lang w:bidi="fa-IR"/>
        </w:rPr>
        <w:t xml:space="preserve"> (Persian).</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t>Abdullah AR, Smith EE, Biddinger PD, Kalenderian D, Schwamm LH. Advance Hospital Notification by EMS in Acute Stroke Is Associated with</w:t>
      </w:r>
      <w:r w:rsidRPr="00F746EA">
        <w:rPr>
          <w:rFonts w:cs="Times New Roman"/>
          <w:noProof/>
          <w:rtl/>
        </w:rPr>
        <w:t xml:space="preserve"> </w:t>
      </w:r>
      <w:r w:rsidRPr="00F746EA">
        <w:rPr>
          <w:rFonts w:cs="Times New Roman"/>
          <w:noProof/>
        </w:rPr>
        <w:t>Shorter Door-to-Computed Tomography Time andIncreased Likelihood of Administration of Tissue-Plasminogen Activator. Prehospital Emergency Care. 2008;12(4):426-31</w:t>
      </w:r>
      <w:r w:rsidRPr="00F746EA">
        <w:rPr>
          <w:rFonts w:cs="Times New Roman"/>
          <w:noProof/>
          <w:rtl/>
        </w:rPr>
        <w:t>.</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lastRenderedPageBreak/>
        <w:t>Ingolfsson A, Budge S, Erkut E. Optimal ambulance location with random delays and travel</w:t>
      </w:r>
      <w:r w:rsidRPr="00F746EA">
        <w:rPr>
          <w:rFonts w:cs="Times New Roman"/>
          <w:noProof/>
          <w:rtl/>
        </w:rPr>
        <w:t xml:space="preserve"> </w:t>
      </w:r>
      <w:r w:rsidRPr="00F746EA">
        <w:rPr>
          <w:rFonts w:cs="Times New Roman"/>
          <w:noProof/>
        </w:rPr>
        <w:t>times. Health Care Management Science. 2008;11(3):262-73</w:t>
      </w:r>
      <w:r w:rsidRPr="00F746EA">
        <w:rPr>
          <w:rFonts w:cs="Times New Roman"/>
          <w:noProof/>
          <w:rtl/>
        </w:rPr>
        <w:t>.</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t>Llanes JN, Kidwell CS, Starkman S, Leary MC, Eckstein M, Saver JL. The Los Angeles Motor Scale (LAMS): A new measure to characterize stroke severity in the field. Prehospital Emergency Care. 2004;8(1):46-50.</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t>Bray JE, Coughlan K, Barger B, Bladin C. Paramedic Diagnosis of Stroke Examining Long-Term Use of the Melbourne Ambulance Stroke Screen (MASS) in the Field. Stroke. 2010;41(7):1363-6</w:t>
      </w:r>
      <w:r w:rsidRPr="00F746EA">
        <w:rPr>
          <w:rFonts w:cs="Times New Roman"/>
          <w:noProof/>
          <w:rtl/>
        </w:rPr>
        <w:t>.</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t>Wojner AW, Morgenstern L, Alexandrov AV, Rodriguez D, Persse D, Grotta JC. Paramedic and emergency department care of stroke: baseline data from a citywide performance improvement study. American Journal of Critical Care. 2003;12(5):411-7</w:t>
      </w:r>
      <w:r w:rsidRPr="00F746EA">
        <w:rPr>
          <w:rFonts w:cs="Times New Roman"/>
          <w:noProof/>
          <w:rtl/>
        </w:rPr>
        <w:t>.</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t>Bidari A, Abbasi S, Farsi D, Saeidi H, Mofidi M, Radmehr M</w:t>
      </w:r>
      <w:r w:rsidRPr="00F746EA">
        <w:rPr>
          <w:rFonts w:cs="Times New Roman"/>
          <w:noProof/>
          <w:rtl/>
        </w:rPr>
        <w:t xml:space="preserve">, </w:t>
      </w:r>
      <w:r w:rsidRPr="00F746EA">
        <w:rPr>
          <w:rFonts w:cs="Times New Roman"/>
          <w:noProof/>
        </w:rPr>
        <w:t>et al. Quality Assessment Of Prehospital Care Service In Patients Transported To Hazrat-E- Rasoul Akram Hospital. Medical Journal Of Tabriz University Of Medical Sciences 2007;29(3):43-6</w:t>
      </w:r>
      <w:r w:rsidRPr="00F746EA">
        <w:rPr>
          <w:rFonts w:cs="Times New Roman"/>
          <w:noProof/>
          <w:rtl/>
        </w:rPr>
        <w:t>.</w:t>
      </w:r>
      <w:r w:rsidRPr="00F746EA">
        <w:rPr>
          <w:lang w:bidi="fa-IR"/>
        </w:rPr>
        <w:t xml:space="preserve"> (Persian).</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t>Chenkin J, Gladstone DJ, Verbeek PR, Lindsay P, Fang J, Black</w:t>
      </w:r>
      <w:r w:rsidRPr="00F746EA">
        <w:rPr>
          <w:rFonts w:cs="Times New Roman"/>
          <w:noProof/>
          <w:rtl/>
        </w:rPr>
        <w:t xml:space="preserve"> </w:t>
      </w:r>
      <w:r w:rsidRPr="00F746EA">
        <w:rPr>
          <w:rFonts w:cs="Times New Roman"/>
          <w:noProof/>
        </w:rPr>
        <w:t>SE, et al. Predictive value of the Ontario prehospital stroke screening tool for the identification of patients with acute stroke. Prehospital Emergency Care. 2009;13(2):153-9</w:t>
      </w:r>
      <w:r w:rsidRPr="00F746EA">
        <w:rPr>
          <w:rFonts w:cs="Times New Roman"/>
          <w:noProof/>
          <w:rtl/>
        </w:rPr>
        <w:t>.</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t>Harbison J, Hossain O, Jenkinson D, Davis J, Louw SJ, Ford GA. Diagnostic</w:t>
      </w:r>
      <w:r w:rsidRPr="00F746EA">
        <w:rPr>
          <w:rFonts w:cs="Times New Roman"/>
          <w:noProof/>
          <w:rtl/>
        </w:rPr>
        <w:t xml:space="preserve"> </w:t>
      </w:r>
      <w:r w:rsidRPr="00F746EA">
        <w:rPr>
          <w:rFonts w:cs="Times New Roman"/>
          <w:noProof/>
        </w:rPr>
        <w:t>accuracy of stroke referrals from primary care, emergency room physicians, and ambulance staff using the face arm speech test. Stroke. 2003;34(1):71-6</w:t>
      </w:r>
      <w:r w:rsidRPr="00F746EA">
        <w:rPr>
          <w:rFonts w:cs="Times New Roman"/>
          <w:noProof/>
          <w:rtl/>
        </w:rPr>
        <w:t>.</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t>Ramanujam P, Guluma KZ, Castillo EM, Chacon M, Jensen MB, Patel E, et al. Accuracy of Stroke Recognition by Emergency Medical Dispatchers andParamedics-San Diego Experience. Prehospital Emergency Care. 2008;12(3):307-13</w:t>
      </w:r>
      <w:r w:rsidRPr="00F746EA">
        <w:rPr>
          <w:rFonts w:cs="Times New Roman"/>
          <w:noProof/>
          <w:rtl/>
        </w:rPr>
        <w:t>.</w:t>
      </w:r>
    </w:p>
    <w:p w:rsidR="00B7663E" w:rsidRPr="00F746EA" w:rsidRDefault="00B7663E" w:rsidP="00F166A7">
      <w:pPr>
        <w:pStyle w:val="ListParagraph"/>
        <w:numPr>
          <w:ilvl w:val="0"/>
          <w:numId w:val="4"/>
        </w:numPr>
        <w:bidi w:val="0"/>
        <w:spacing w:line="360" w:lineRule="auto"/>
        <w:jc w:val="both"/>
        <w:rPr>
          <w:rFonts w:cs="Times New Roman"/>
          <w:noProof/>
          <w:rtl/>
        </w:rPr>
      </w:pPr>
      <w:r w:rsidRPr="00F746EA">
        <w:rPr>
          <w:rFonts w:cs="Times New Roman"/>
          <w:noProof/>
        </w:rPr>
        <w:t>Jauch EC, Cucchiara B, Adeoye O, Meurer W, Brice J, Gentile N, et al. Part 11: Adult Stroke 2010 American Heart Association Guidelines for Cardiopulmonary Resuscitation and Emergency Cardiovascular Care. Circulation. 2010;122(18 suppl 3):S818-S28</w:t>
      </w:r>
      <w:r w:rsidRPr="00F746EA">
        <w:rPr>
          <w:rFonts w:cs="Times New Roman"/>
          <w:noProof/>
          <w:rtl/>
        </w:rPr>
        <w:t>.</w:t>
      </w:r>
    </w:p>
    <w:p w:rsidR="007535A7" w:rsidRPr="00F746EA" w:rsidRDefault="007535A7" w:rsidP="00F166A7">
      <w:pPr>
        <w:pStyle w:val="ListParagraph"/>
        <w:numPr>
          <w:ilvl w:val="0"/>
          <w:numId w:val="4"/>
        </w:numPr>
        <w:bidi w:val="0"/>
        <w:spacing w:line="360" w:lineRule="auto"/>
        <w:jc w:val="both"/>
        <w:rPr>
          <w:rFonts w:cs="Times New Roman"/>
          <w:noProof/>
          <w:rtl/>
        </w:rPr>
      </w:pPr>
      <w:r w:rsidRPr="00F746EA">
        <w:rPr>
          <w:rFonts w:cs="Times New Roman"/>
          <w:noProof/>
        </w:rPr>
        <w:t xml:space="preserve">Acker JE, Pancioli AM, Crocco TJ, Eckstein MK, Jauch EC, Larrabee H, et al. Implementation Strategies for Emergency Medical Services Within Stroke Systems of Care A Policy Statement From the American Heart Association/American Stroke </w:t>
      </w:r>
      <w:r w:rsidRPr="00F746EA">
        <w:rPr>
          <w:rFonts w:cs="Times New Roman"/>
          <w:noProof/>
        </w:rPr>
        <w:lastRenderedPageBreak/>
        <w:t>Association Expert Panel on Emergency Medical Services Systems and the Stroke Council. Stroke. 2007;38(11):3097-115</w:t>
      </w:r>
      <w:r w:rsidRPr="00F746EA">
        <w:rPr>
          <w:rFonts w:cs="Times New Roman"/>
          <w:noProof/>
          <w:rtl/>
        </w:rPr>
        <w:t>.</w:t>
      </w:r>
    </w:p>
    <w:p w:rsidR="007535A7" w:rsidRPr="00F746EA" w:rsidRDefault="007535A7" w:rsidP="00F166A7">
      <w:pPr>
        <w:pStyle w:val="ListParagraph"/>
        <w:numPr>
          <w:ilvl w:val="0"/>
          <w:numId w:val="4"/>
        </w:numPr>
        <w:bidi w:val="0"/>
        <w:spacing w:line="360" w:lineRule="auto"/>
        <w:jc w:val="both"/>
        <w:rPr>
          <w:rFonts w:cs="Times New Roman"/>
          <w:noProof/>
          <w:rtl/>
        </w:rPr>
      </w:pPr>
      <w:r w:rsidRPr="00F746EA">
        <w:rPr>
          <w:rFonts w:cs="Times New Roman"/>
          <w:noProof/>
        </w:rPr>
        <w:t>Zweifler RM, York D, U TT, Mendizabal JE, Rothrock JF. Accuracy of Paramedic Diagnosis of Stroke. Journal of Stroke and Cerebrovascular Diseases. 1998;7(6):446-8</w:t>
      </w:r>
      <w:r w:rsidRPr="00F746EA">
        <w:rPr>
          <w:rFonts w:cs="Times New Roman"/>
          <w:noProof/>
          <w:rtl/>
        </w:rPr>
        <w:t>.</w:t>
      </w:r>
    </w:p>
    <w:p w:rsidR="007535A7" w:rsidRPr="00F746EA" w:rsidRDefault="007535A7" w:rsidP="00F166A7">
      <w:pPr>
        <w:pStyle w:val="ListParagraph"/>
        <w:numPr>
          <w:ilvl w:val="0"/>
          <w:numId w:val="4"/>
        </w:numPr>
        <w:bidi w:val="0"/>
        <w:spacing w:line="360" w:lineRule="auto"/>
        <w:jc w:val="both"/>
        <w:rPr>
          <w:rFonts w:cs="Times New Roman"/>
          <w:noProof/>
          <w:rtl/>
        </w:rPr>
      </w:pPr>
      <w:r w:rsidRPr="00F746EA">
        <w:rPr>
          <w:rFonts w:cs="Times New Roman"/>
          <w:noProof/>
        </w:rPr>
        <w:t>Bahrami M, Ezzatabadi M, Maleki A, Asquari R, Ahmadi Tehrani G. A Survey On The Yazd Prehospital Emergency Medical Services Performance Assessment,2009-2010. Toloo-E-Behdasht. 2011;9(4):45-59</w:t>
      </w:r>
      <w:r w:rsidRPr="00F746EA">
        <w:rPr>
          <w:rFonts w:cs="Times New Roman"/>
          <w:noProof/>
          <w:rtl/>
        </w:rPr>
        <w:t>.</w:t>
      </w:r>
      <w:r w:rsidRPr="00F746EA">
        <w:rPr>
          <w:lang w:bidi="fa-IR"/>
        </w:rPr>
        <w:t xml:space="preserve"> (Persian).</w:t>
      </w:r>
    </w:p>
    <w:p w:rsidR="00945D3F" w:rsidRPr="00F746EA" w:rsidRDefault="007535A7" w:rsidP="00F166A7">
      <w:pPr>
        <w:pStyle w:val="ListParagraph"/>
        <w:numPr>
          <w:ilvl w:val="0"/>
          <w:numId w:val="4"/>
        </w:numPr>
        <w:bidi w:val="0"/>
        <w:spacing w:line="360" w:lineRule="auto"/>
        <w:jc w:val="both"/>
        <w:rPr>
          <w:rFonts w:cs="Times New Roman"/>
          <w:noProof/>
        </w:rPr>
      </w:pPr>
      <w:r w:rsidRPr="00F746EA">
        <w:rPr>
          <w:rFonts w:cs="Times New Roman"/>
          <w:noProof/>
        </w:rPr>
        <w:t xml:space="preserve">Iran SCo. 1390; Available from: </w:t>
      </w:r>
      <w:hyperlink r:id="rId12" w:history="1">
        <w:r w:rsidRPr="00F746EA">
          <w:rPr>
            <w:rStyle w:val="Hyperlink"/>
            <w:rFonts w:cs="Times New Roman"/>
            <w:noProof/>
            <w:color w:val="auto"/>
            <w:u w:val="none"/>
          </w:rPr>
          <w:t>www.amar.org.ir</w:t>
        </w:r>
      </w:hyperlink>
      <w:r w:rsidRPr="00F746EA">
        <w:rPr>
          <w:rFonts w:cs="Times New Roman"/>
          <w:noProof/>
          <w:rtl/>
        </w:rPr>
        <w:t>.</w:t>
      </w:r>
      <w:r w:rsidRPr="00F746EA">
        <w:rPr>
          <w:lang w:bidi="fa-IR"/>
        </w:rPr>
        <w:t xml:space="preserve"> (Persian).</w:t>
      </w:r>
    </w:p>
    <w:p w:rsidR="00504DDB" w:rsidRPr="00F746EA" w:rsidRDefault="00504DDB" w:rsidP="00F166A7">
      <w:pPr>
        <w:pStyle w:val="ListParagraph"/>
        <w:numPr>
          <w:ilvl w:val="0"/>
          <w:numId w:val="4"/>
        </w:numPr>
        <w:bidi w:val="0"/>
        <w:spacing w:line="360" w:lineRule="auto"/>
        <w:jc w:val="both"/>
        <w:rPr>
          <w:rFonts w:cs="Times New Roman"/>
          <w:noProof/>
          <w:rtl/>
        </w:rPr>
      </w:pPr>
      <w:r w:rsidRPr="00F746EA">
        <w:rPr>
          <w:rFonts w:cs="Times New Roman"/>
          <w:noProof/>
        </w:rPr>
        <w:t xml:space="preserve">Arak city.  [2012/31/05]; Available from: </w:t>
      </w:r>
      <w:hyperlink r:id="rId13" w:history="1">
        <w:r w:rsidRPr="00F746EA">
          <w:rPr>
            <w:rStyle w:val="Hyperlink"/>
            <w:rFonts w:cs="Times New Roman"/>
            <w:noProof/>
            <w:color w:val="auto"/>
            <w:u w:val="none"/>
          </w:rPr>
          <w:t>http://www.tebyan.net/newindex.aspx?pid=20854</w:t>
        </w:r>
      </w:hyperlink>
      <w:r w:rsidRPr="00F746EA">
        <w:rPr>
          <w:rFonts w:cs="Times New Roman"/>
          <w:noProof/>
          <w:rtl/>
        </w:rPr>
        <w:t>.</w:t>
      </w:r>
      <w:r w:rsidRPr="00F746EA">
        <w:rPr>
          <w:lang w:bidi="fa-IR"/>
        </w:rPr>
        <w:t xml:space="preserve"> (Persian).</w:t>
      </w:r>
    </w:p>
    <w:p w:rsidR="00504DDB" w:rsidRPr="00F746EA" w:rsidRDefault="00504DDB" w:rsidP="00F166A7">
      <w:pPr>
        <w:pStyle w:val="ListParagraph"/>
        <w:numPr>
          <w:ilvl w:val="0"/>
          <w:numId w:val="4"/>
        </w:numPr>
        <w:bidi w:val="0"/>
        <w:spacing w:line="360" w:lineRule="auto"/>
        <w:jc w:val="both"/>
        <w:rPr>
          <w:rFonts w:cs="Times New Roman"/>
          <w:noProof/>
          <w:rtl/>
        </w:rPr>
      </w:pPr>
      <w:r w:rsidRPr="00F746EA">
        <w:rPr>
          <w:rFonts w:cs="Times New Roman"/>
          <w:noProof/>
        </w:rPr>
        <w:t>Altintas K, Bilir N. Ambulance</w:t>
      </w:r>
      <w:r w:rsidRPr="00F746EA">
        <w:rPr>
          <w:rFonts w:cs="Times New Roman"/>
          <w:noProof/>
          <w:rtl/>
        </w:rPr>
        <w:t xml:space="preserve"> </w:t>
      </w:r>
      <w:r w:rsidRPr="00F746EA">
        <w:rPr>
          <w:rFonts w:cs="Times New Roman"/>
          <w:noProof/>
        </w:rPr>
        <w:t>times of Ankara emergency aid and rescue services' ambulance system. EUROPEAN JOURNAL OF EMERGENCY MEDICINE. 2001;8(1):43-50</w:t>
      </w:r>
      <w:r w:rsidRPr="00F746EA">
        <w:rPr>
          <w:rFonts w:cs="Times New Roman"/>
          <w:noProof/>
          <w:rtl/>
        </w:rPr>
        <w:t>.</w:t>
      </w:r>
    </w:p>
    <w:p w:rsidR="00504DDB" w:rsidRPr="00F746EA" w:rsidRDefault="00504DDB" w:rsidP="00F166A7">
      <w:pPr>
        <w:pStyle w:val="ListParagraph"/>
        <w:numPr>
          <w:ilvl w:val="0"/>
          <w:numId w:val="4"/>
        </w:numPr>
        <w:bidi w:val="0"/>
        <w:spacing w:line="360" w:lineRule="auto"/>
        <w:jc w:val="both"/>
        <w:rPr>
          <w:rFonts w:cs="Times New Roman"/>
          <w:noProof/>
          <w:rtl/>
        </w:rPr>
      </w:pPr>
      <w:r w:rsidRPr="00F746EA">
        <w:rPr>
          <w:rFonts w:cs="Times New Roman"/>
          <w:noProof/>
        </w:rPr>
        <w:t>Kleindorfer DO, Lindsell CJ, Broderick JP, Flaherty ML, Woo D, Ewing I, et al. Community Socioeconomic Status and Prehospital</w:t>
      </w:r>
      <w:r w:rsidRPr="00F746EA">
        <w:rPr>
          <w:rFonts w:cs="Times New Roman"/>
          <w:noProof/>
          <w:rtl/>
        </w:rPr>
        <w:t xml:space="preserve"> </w:t>
      </w:r>
      <w:r w:rsidRPr="00F746EA">
        <w:rPr>
          <w:rFonts w:cs="Times New Roman"/>
          <w:noProof/>
        </w:rPr>
        <w:t>Times in Acute Stroke and Transient Ischemic Attack Do Poorer Patients Have Longer Delays From 911 Call to the Emergency Department? Stroke. 2006;37(6):1508-13</w:t>
      </w:r>
      <w:r w:rsidRPr="00F746EA">
        <w:rPr>
          <w:rFonts w:cs="Times New Roman"/>
          <w:noProof/>
          <w:rtl/>
        </w:rPr>
        <w:t>.</w:t>
      </w:r>
    </w:p>
    <w:p w:rsidR="00504DDB" w:rsidRPr="00F746EA" w:rsidRDefault="00504DDB" w:rsidP="00F166A7">
      <w:pPr>
        <w:pStyle w:val="ListParagraph"/>
        <w:numPr>
          <w:ilvl w:val="0"/>
          <w:numId w:val="4"/>
        </w:numPr>
        <w:bidi w:val="0"/>
        <w:spacing w:line="360" w:lineRule="auto"/>
        <w:jc w:val="both"/>
        <w:rPr>
          <w:rFonts w:cs="Times New Roman"/>
          <w:noProof/>
          <w:rtl/>
        </w:rPr>
      </w:pPr>
      <w:r w:rsidRPr="00F746EA">
        <w:rPr>
          <w:rFonts w:cs="Times New Roman"/>
          <w:noProof/>
        </w:rPr>
        <w:t>Lacy CR, Suh D-C, Bueno M, Kostis JB. Delay in Presentation and Evaluation for Acute Stroke Stroke Time Registry for Outcomes Knowledge and Epidemiology (S.T.R.O.K.E.). Stroke. 2001;32:63-9</w:t>
      </w:r>
      <w:r w:rsidRPr="00F746EA">
        <w:rPr>
          <w:rFonts w:cs="Times New Roman"/>
          <w:noProof/>
          <w:rtl/>
        </w:rPr>
        <w:t>.</w:t>
      </w:r>
    </w:p>
    <w:p w:rsidR="00504DDB" w:rsidRPr="00F746EA" w:rsidRDefault="00504DDB" w:rsidP="00F166A7">
      <w:pPr>
        <w:pStyle w:val="ListParagraph"/>
        <w:numPr>
          <w:ilvl w:val="0"/>
          <w:numId w:val="4"/>
        </w:numPr>
        <w:bidi w:val="0"/>
        <w:spacing w:line="360" w:lineRule="auto"/>
        <w:jc w:val="both"/>
        <w:rPr>
          <w:rFonts w:cs="Times New Roman"/>
          <w:noProof/>
          <w:rtl/>
        </w:rPr>
      </w:pPr>
      <w:r w:rsidRPr="00F746EA">
        <w:rPr>
          <w:rFonts w:cs="Times New Roman"/>
          <w:noProof/>
        </w:rPr>
        <w:t>Mosley I, Nicol M, Donnan G, Patrick I, Dewey H. Stroke symptoms and the decision to call for an ambulance. Stroke. 2007;38(2):361-6</w:t>
      </w:r>
      <w:r w:rsidRPr="00F746EA">
        <w:rPr>
          <w:rFonts w:cs="Times New Roman"/>
          <w:noProof/>
          <w:rtl/>
        </w:rPr>
        <w:t>.</w:t>
      </w:r>
    </w:p>
    <w:p w:rsidR="00504DDB" w:rsidRPr="00F746EA" w:rsidRDefault="00504DDB" w:rsidP="00F166A7">
      <w:pPr>
        <w:pStyle w:val="ListParagraph"/>
        <w:numPr>
          <w:ilvl w:val="0"/>
          <w:numId w:val="4"/>
        </w:numPr>
        <w:bidi w:val="0"/>
        <w:spacing w:line="360" w:lineRule="auto"/>
        <w:jc w:val="both"/>
        <w:rPr>
          <w:rFonts w:cs="Times New Roman"/>
          <w:noProof/>
          <w:rtl/>
        </w:rPr>
      </w:pPr>
      <w:r w:rsidRPr="00F746EA">
        <w:rPr>
          <w:rFonts w:cs="Times New Roman"/>
          <w:noProof/>
        </w:rPr>
        <w:t>Zhang S, Hu</w:t>
      </w:r>
      <w:r w:rsidRPr="00F746EA">
        <w:rPr>
          <w:rFonts w:cs="Times New Roman"/>
          <w:noProof/>
          <w:rtl/>
        </w:rPr>
        <w:t xml:space="preserve"> </w:t>
      </w:r>
      <w:r w:rsidRPr="00F746EA">
        <w:rPr>
          <w:rFonts w:cs="Times New Roman"/>
          <w:noProof/>
        </w:rPr>
        <w:t>D, Wang X, Yang J. Use of emergency medical services in patients with acute myocardial infarction in China. Clinical cardiology. 2009;32(3):137-41</w:t>
      </w:r>
      <w:r w:rsidRPr="00F746EA">
        <w:rPr>
          <w:rFonts w:cs="Times New Roman"/>
          <w:noProof/>
          <w:rtl/>
        </w:rPr>
        <w:t>.</w:t>
      </w:r>
    </w:p>
    <w:p w:rsidR="00504DDB" w:rsidRPr="00F746EA" w:rsidRDefault="00504DDB" w:rsidP="00F166A7">
      <w:pPr>
        <w:pStyle w:val="ListParagraph"/>
        <w:numPr>
          <w:ilvl w:val="0"/>
          <w:numId w:val="4"/>
        </w:numPr>
        <w:bidi w:val="0"/>
        <w:spacing w:line="360" w:lineRule="auto"/>
        <w:jc w:val="both"/>
        <w:rPr>
          <w:rFonts w:cs="Times New Roman"/>
          <w:noProof/>
          <w:rtl/>
        </w:rPr>
      </w:pPr>
      <w:r w:rsidRPr="00F746EA">
        <w:rPr>
          <w:rFonts w:cs="Times New Roman"/>
          <w:noProof/>
        </w:rPr>
        <w:t>Nagaraja N, Bhattacharya P, Mada F, Salowich-Palm L, Hinton S, Millis S, et al. Gender based differences in acute stroke care in Michigan hospitals. Journal of the neurological sciences. 2012;314(1):88-91</w:t>
      </w:r>
      <w:r w:rsidRPr="00F746EA">
        <w:rPr>
          <w:rFonts w:cs="Times New Roman"/>
          <w:noProof/>
          <w:rtl/>
        </w:rPr>
        <w:t>.</w:t>
      </w:r>
    </w:p>
    <w:p w:rsidR="00504DDB" w:rsidRPr="00F746EA" w:rsidRDefault="00504DDB" w:rsidP="00F166A7">
      <w:pPr>
        <w:pStyle w:val="ListParagraph"/>
        <w:numPr>
          <w:ilvl w:val="0"/>
          <w:numId w:val="4"/>
        </w:numPr>
        <w:bidi w:val="0"/>
        <w:spacing w:line="360" w:lineRule="auto"/>
        <w:jc w:val="both"/>
        <w:rPr>
          <w:rFonts w:cs="Times New Roman"/>
          <w:noProof/>
          <w:rtl/>
        </w:rPr>
      </w:pPr>
      <w:r w:rsidRPr="00F746EA">
        <w:rPr>
          <w:rFonts w:cs="Times New Roman"/>
          <w:noProof/>
        </w:rPr>
        <w:t>Kothari R, Barsan W, Brott T, Broderick J, Ashbrock S. Frequency and accuracy of prehospital diagnosis of acute stroke. Stroke. 1995;26(6):937-41</w:t>
      </w:r>
      <w:r w:rsidRPr="00F746EA">
        <w:rPr>
          <w:rFonts w:cs="Times New Roman"/>
          <w:noProof/>
          <w:rtl/>
        </w:rPr>
        <w:t>.</w:t>
      </w:r>
    </w:p>
    <w:p w:rsidR="00504DDB" w:rsidRPr="00F746EA" w:rsidRDefault="00504DDB" w:rsidP="00F166A7">
      <w:pPr>
        <w:pStyle w:val="ListParagraph"/>
        <w:numPr>
          <w:ilvl w:val="0"/>
          <w:numId w:val="4"/>
        </w:numPr>
        <w:bidi w:val="0"/>
        <w:spacing w:line="360" w:lineRule="auto"/>
        <w:jc w:val="both"/>
        <w:rPr>
          <w:rFonts w:cs="Times New Roman"/>
          <w:noProof/>
          <w:rtl/>
        </w:rPr>
      </w:pPr>
      <w:r w:rsidRPr="00F746EA">
        <w:rPr>
          <w:rFonts w:cs="Times New Roman"/>
          <w:noProof/>
        </w:rPr>
        <w:lastRenderedPageBreak/>
        <w:t>Fonarow GC, Reeves MJ, Zhao X, Olson DM, Smith EE, Saver JL, et al. Age-related differences in characteristics, performance measures, treatment trends, and outcomes in patients with ischemic stroke. Circulation. 2010;121(7):879-91</w:t>
      </w:r>
      <w:r w:rsidRPr="00F746EA">
        <w:rPr>
          <w:rFonts w:cs="Times New Roman"/>
          <w:noProof/>
          <w:rtl/>
        </w:rPr>
        <w:t>.</w:t>
      </w:r>
    </w:p>
    <w:p w:rsidR="00504DDB" w:rsidRPr="00F746EA" w:rsidRDefault="00504DDB" w:rsidP="00F166A7">
      <w:pPr>
        <w:pStyle w:val="ListParagraph"/>
        <w:numPr>
          <w:ilvl w:val="0"/>
          <w:numId w:val="4"/>
        </w:numPr>
        <w:bidi w:val="0"/>
        <w:spacing w:line="360" w:lineRule="auto"/>
        <w:jc w:val="both"/>
        <w:rPr>
          <w:rFonts w:cs="Times New Roman"/>
          <w:noProof/>
          <w:rtl/>
        </w:rPr>
      </w:pPr>
      <w:r w:rsidRPr="00F746EA">
        <w:rPr>
          <w:rFonts w:cs="Times New Roman"/>
          <w:noProof/>
        </w:rPr>
        <w:t>Frendl DM, D.G</w:t>
      </w:r>
      <w:r w:rsidRPr="00F746EA">
        <w:rPr>
          <w:rFonts w:cs="Times New Roman"/>
          <w:noProof/>
          <w:rtl/>
        </w:rPr>
        <w:t>.</w:t>
      </w:r>
      <w:r w:rsidRPr="00F746EA">
        <w:rPr>
          <w:rFonts w:cs="Times New Roman"/>
          <w:noProof/>
        </w:rPr>
        <w:t>Strauss, B.K.Underhill, L.B.Goldstein. Lack of impact of paramedic training and use of the cincinnati prehospital stroke scale on stroke patient identification and on-scene time. Stroke. 2009;40(3):754-6</w:t>
      </w:r>
      <w:r w:rsidRPr="00F746EA">
        <w:rPr>
          <w:rFonts w:cs="Times New Roman"/>
          <w:noProof/>
          <w:rtl/>
        </w:rPr>
        <w:t>.</w:t>
      </w:r>
    </w:p>
    <w:p w:rsidR="00504DDB" w:rsidRPr="00F746EA" w:rsidRDefault="00504DDB" w:rsidP="00F166A7">
      <w:pPr>
        <w:pStyle w:val="ListParagraph"/>
        <w:numPr>
          <w:ilvl w:val="0"/>
          <w:numId w:val="4"/>
        </w:numPr>
        <w:bidi w:val="0"/>
        <w:spacing w:line="360" w:lineRule="auto"/>
        <w:jc w:val="both"/>
        <w:rPr>
          <w:rFonts w:cs="Times New Roman"/>
          <w:noProof/>
          <w:rtl/>
        </w:rPr>
      </w:pPr>
      <w:r w:rsidRPr="00F746EA">
        <w:rPr>
          <w:rFonts w:cs="Times New Roman"/>
          <w:noProof/>
        </w:rPr>
        <w:t>Halpern M, Meier N, Fischer U, Haefeli T, Kappeler L, Brekenfeld C, et al. Age-dependent differences in demographics, risk factors, co-morbidity, etiology, management, and clinical outcome of acute ischemic stroke. Journal of neurology. 2008;255(10):1503-7</w:t>
      </w:r>
      <w:r w:rsidRPr="00F746EA">
        <w:rPr>
          <w:rFonts w:cs="Times New Roman"/>
          <w:noProof/>
          <w:rtl/>
        </w:rPr>
        <w:t>.</w:t>
      </w:r>
    </w:p>
    <w:p w:rsidR="00504DDB" w:rsidRPr="00F746EA" w:rsidRDefault="00504DDB" w:rsidP="00F166A7">
      <w:pPr>
        <w:pStyle w:val="ListParagraph"/>
        <w:numPr>
          <w:ilvl w:val="0"/>
          <w:numId w:val="4"/>
        </w:numPr>
        <w:bidi w:val="0"/>
        <w:spacing w:line="360" w:lineRule="auto"/>
        <w:jc w:val="both"/>
        <w:rPr>
          <w:rFonts w:cs="Times New Roman"/>
          <w:noProof/>
          <w:rtl/>
        </w:rPr>
      </w:pPr>
      <w:r w:rsidRPr="00F746EA">
        <w:rPr>
          <w:rFonts w:cs="Times New Roman"/>
          <w:noProof/>
        </w:rPr>
        <w:t>Chen R-L, Balami JS, Esiri MM, Chen L-K</w:t>
      </w:r>
      <w:r w:rsidRPr="00F746EA">
        <w:rPr>
          <w:rFonts w:cs="Times New Roman"/>
          <w:noProof/>
          <w:rtl/>
        </w:rPr>
        <w:t xml:space="preserve">, </w:t>
      </w:r>
      <w:r w:rsidRPr="00F746EA">
        <w:rPr>
          <w:rFonts w:cs="Times New Roman"/>
          <w:noProof/>
        </w:rPr>
        <w:t>Buchan AM. Ischemic stroke in the elderly: an overview of evidence. Nature Reviews Neurology. 2010;6(5):256-65</w:t>
      </w:r>
      <w:r w:rsidRPr="00F746EA">
        <w:rPr>
          <w:rFonts w:cs="Times New Roman"/>
          <w:noProof/>
          <w:rtl/>
        </w:rPr>
        <w:t>.</w:t>
      </w:r>
    </w:p>
    <w:p w:rsidR="00504DDB" w:rsidRPr="00F746EA" w:rsidRDefault="00504DDB" w:rsidP="00F166A7">
      <w:pPr>
        <w:pStyle w:val="ListParagraph"/>
        <w:numPr>
          <w:ilvl w:val="0"/>
          <w:numId w:val="4"/>
        </w:numPr>
        <w:bidi w:val="0"/>
        <w:spacing w:line="360" w:lineRule="auto"/>
        <w:jc w:val="both"/>
        <w:rPr>
          <w:rFonts w:cs="Times New Roman"/>
          <w:noProof/>
          <w:rtl/>
        </w:rPr>
      </w:pPr>
      <w:r w:rsidRPr="00F746EA">
        <w:rPr>
          <w:rFonts w:cs="Times New Roman"/>
          <w:noProof/>
        </w:rPr>
        <w:t>Andjelic SL. Accuracy of Prehospital Diagnosis of Stroke. Ceska a Slovenska neurologie a neurochirurgie. 2012;75(1):62-8.</w:t>
      </w:r>
    </w:p>
    <w:p w:rsidR="00504DDB" w:rsidRPr="00F746EA" w:rsidRDefault="00504DDB" w:rsidP="00F166A7">
      <w:pPr>
        <w:pStyle w:val="ListParagraph"/>
        <w:numPr>
          <w:ilvl w:val="0"/>
          <w:numId w:val="4"/>
        </w:numPr>
        <w:bidi w:val="0"/>
        <w:spacing w:line="360" w:lineRule="auto"/>
        <w:jc w:val="both"/>
        <w:rPr>
          <w:rFonts w:cs="Times New Roman"/>
          <w:noProof/>
          <w:rtl/>
        </w:rPr>
      </w:pPr>
      <w:r w:rsidRPr="00F746EA">
        <w:rPr>
          <w:rFonts w:cs="Times New Roman"/>
          <w:noProof/>
        </w:rPr>
        <w:t>Smith WS, Isaacs M, Corry MD. Accuracy of paramedic identification of stroke and transient ischemic attack in the field. Prehospital Emergency Care. 1998;2(3):170-5</w:t>
      </w:r>
      <w:r w:rsidRPr="00F746EA">
        <w:rPr>
          <w:rFonts w:cs="Times New Roman"/>
          <w:noProof/>
          <w:rtl/>
        </w:rPr>
        <w:t>.</w:t>
      </w:r>
    </w:p>
    <w:p w:rsidR="00504DDB" w:rsidRPr="00F746EA" w:rsidRDefault="00504DDB" w:rsidP="00F166A7">
      <w:pPr>
        <w:pStyle w:val="ListParagraph"/>
        <w:numPr>
          <w:ilvl w:val="0"/>
          <w:numId w:val="4"/>
        </w:numPr>
        <w:bidi w:val="0"/>
        <w:spacing w:line="360" w:lineRule="auto"/>
        <w:jc w:val="both"/>
        <w:rPr>
          <w:rFonts w:cs="Times New Roman"/>
          <w:noProof/>
          <w:rtl/>
        </w:rPr>
      </w:pPr>
      <w:r w:rsidRPr="00F746EA">
        <w:rPr>
          <w:rFonts w:cs="Times New Roman"/>
          <w:noProof/>
        </w:rPr>
        <w:t>Sayre MR. Damage control: past, present, and future of prehospital stroke management. Emergency medicine clinics of North America. 2002;20(4</w:t>
      </w:r>
      <w:r w:rsidR="00862E24" w:rsidRPr="00F746EA">
        <w:rPr>
          <w:rFonts w:cs="Times New Roman"/>
          <w:noProof/>
        </w:rPr>
        <w:t>).</w:t>
      </w:r>
    </w:p>
    <w:p w:rsidR="00504DDB" w:rsidRPr="00F746EA" w:rsidRDefault="00862E24" w:rsidP="00F166A7">
      <w:pPr>
        <w:pStyle w:val="ListParagraph"/>
        <w:numPr>
          <w:ilvl w:val="0"/>
          <w:numId w:val="4"/>
        </w:numPr>
        <w:bidi w:val="0"/>
        <w:spacing w:line="360" w:lineRule="auto"/>
        <w:jc w:val="both"/>
        <w:rPr>
          <w:rFonts w:cs="Times New Roman"/>
          <w:noProof/>
          <w:rtl/>
        </w:rPr>
      </w:pPr>
      <w:r w:rsidRPr="00F746EA">
        <w:rPr>
          <w:rFonts w:cs="Times New Roman"/>
          <w:noProof/>
        </w:rPr>
        <w:t xml:space="preserve">Khorasani-Zavareh D, </w:t>
      </w:r>
      <w:r w:rsidR="00504DDB" w:rsidRPr="00F746EA">
        <w:rPr>
          <w:rFonts w:cs="Times New Roman"/>
          <w:noProof/>
        </w:rPr>
        <w:t>Bigdeli M</w:t>
      </w:r>
      <w:r w:rsidRPr="00F746EA">
        <w:rPr>
          <w:rFonts w:cs="Times New Roman"/>
          <w:noProof/>
        </w:rPr>
        <w:t xml:space="preserve">, </w:t>
      </w:r>
      <w:r w:rsidR="00504DDB" w:rsidRPr="00F746EA">
        <w:rPr>
          <w:rFonts w:cs="Times New Roman"/>
          <w:noProof/>
        </w:rPr>
        <w:t>Mohammadi R. Pre-hospital care time intervals among victims of road traffic injuries in Iran. A cross-sectional study. BMC public health. 2010;10(1):406</w:t>
      </w:r>
      <w:r w:rsidR="00504DDB" w:rsidRPr="00F746EA">
        <w:rPr>
          <w:rFonts w:cs="Times New Roman"/>
          <w:noProof/>
          <w:rtl/>
        </w:rPr>
        <w:t>.</w:t>
      </w:r>
    </w:p>
    <w:p w:rsidR="00504DDB" w:rsidRPr="00F746EA" w:rsidRDefault="00504DDB" w:rsidP="00F166A7">
      <w:pPr>
        <w:pStyle w:val="ListParagraph"/>
        <w:numPr>
          <w:ilvl w:val="0"/>
          <w:numId w:val="4"/>
        </w:numPr>
        <w:bidi w:val="0"/>
        <w:spacing w:line="360" w:lineRule="auto"/>
        <w:jc w:val="both"/>
        <w:rPr>
          <w:rFonts w:cs="Times New Roman"/>
          <w:noProof/>
        </w:rPr>
      </w:pPr>
      <w:r w:rsidRPr="00F746EA">
        <w:rPr>
          <w:rFonts w:cs="Times New Roman"/>
          <w:noProof/>
        </w:rPr>
        <w:t>Panahi Farzad K, Azizabadi Faraahani M, Khodami Vishteh H, Asaari S. Time Indices Of Pediatric Prehospital Emergency Care In Tehran, 2006. Journal Of Iran University</w:t>
      </w:r>
      <w:r w:rsidRPr="00F746EA">
        <w:rPr>
          <w:rFonts w:cs="Times New Roman"/>
          <w:noProof/>
          <w:rtl/>
        </w:rPr>
        <w:t xml:space="preserve"> </w:t>
      </w:r>
      <w:r w:rsidRPr="00F746EA">
        <w:rPr>
          <w:rFonts w:cs="Times New Roman"/>
          <w:noProof/>
        </w:rPr>
        <w:t>Of Medical Sciences. 2008</w:t>
      </w:r>
      <w:r w:rsidRPr="00F746EA">
        <w:rPr>
          <w:rFonts w:cs="Times New Roman"/>
          <w:noProof/>
          <w:rtl/>
        </w:rPr>
        <w:t>.</w:t>
      </w:r>
      <w:r w:rsidRPr="00F746EA">
        <w:rPr>
          <w:lang w:bidi="fa-IR"/>
        </w:rPr>
        <w:t xml:space="preserve"> (Persian).</w:t>
      </w:r>
    </w:p>
    <w:p w:rsidR="002D35C5" w:rsidRPr="00F746EA" w:rsidRDefault="002D35C5" w:rsidP="00F166A7">
      <w:pPr>
        <w:pStyle w:val="ListParagraph"/>
        <w:numPr>
          <w:ilvl w:val="0"/>
          <w:numId w:val="4"/>
        </w:numPr>
        <w:bidi w:val="0"/>
        <w:spacing w:line="360" w:lineRule="auto"/>
        <w:jc w:val="both"/>
        <w:rPr>
          <w:rFonts w:cs="Times New Roman"/>
          <w:noProof/>
          <w:rtl/>
        </w:rPr>
      </w:pPr>
      <w:r w:rsidRPr="00F746EA">
        <w:rPr>
          <w:rFonts w:cs="Times New Roman"/>
          <w:noProof/>
        </w:rPr>
        <w:t>Iran lows.</w:t>
      </w:r>
      <w:r w:rsidR="00F47D84" w:rsidRPr="00F746EA">
        <w:rPr>
          <w:rFonts w:cs="Times New Roman"/>
          <w:noProof/>
        </w:rPr>
        <w:t xml:space="preserve"> Collection of laws </w:t>
      </w:r>
      <w:r w:rsidR="00234AF4" w:rsidRPr="00F746EA">
        <w:rPr>
          <w:rFonts w:cs="Times New Roman"/>
          <w:noProof/>
        </w:rPr>
        <w:t>in medical</w:t>
      </w:r>
      <w:r w:rsidR="005E379E" w:rsidRPr="00F746EA">
        <w:rPr>
          <w:rFonts w:cs="Times New Roman"/>
          <w:noProof/>
        </w:rPr>
        <w:t xml:space="preserve"> </w:t>
      </w:r>
      <w:r w:rsidR="00F47D84" w:rsidRPr="00F746EA">
        <w:rPr>
          <w:rFonts w:cs="Times New Roman"/>
          <w:noProof/>
        </w:rPr>
        <w:t xml:space="preserve">health, treatment and </w:t>
      </w:r>
      <w:r w:rsidR="005E379E" w:rsidRPr="00F746EA">
        <w:rPr>
          <w:rFonts w:cs="Times New Roman"/>
          <w:noProof/>
        </w:rPr>
        <w:t>education.</w:t>
      </w:r>
      <w:r w:rsidR="00234AF4" w:rsidRPr="00F746EA">
        <w:rPr>
          <w:rFonts w:cs="Times New Roman"/>
          <w:noProof/>
        </w:rPr>
        <w:t xml:space="preserve"> T</w:t>
      </w:r>
      <w:r w:rsidR="005E379E" w:rsidRPr="00F746EA">
        <w:rPr>
          <w:rFonts w:cs="Times New Roman"/>
          <w:noProof/>
        </w:rPr>
        <w:t>ehran:</w:t>
      </w:r>
      <w:r w:rsidR="00234AF4" w:rsidRPr="00F746EA">
        <w:rPr>
          <w:rFonts w:cs="Times New Roman"/>
          <w:noProof/>
        </w:rPr>
        <w:t xml:space="preserve"> Payam </w:t>
      </w:r>
      <w:r w:rsidR="005E379E" w:rsidRPr="00F746EA">
        <w:rPr>
          <w:rFonts w:cs="Times New Roman"/>
          <w:noProof/>
        </w:rPr>
        <w:t>-e Edalat</w:t>
      </w:r>
      <w:r w:rsidR="00234AF4" w:rsidRPr="00F746EA">
        <w:rPr>
          <w:rFonts w:cs="Times New Roman"/>
          <w:noProof/>
        </w:rPr>
        <w:t>. 1388. (</w:t>
      </w:r>
      <w:r w:rsidR="00234AF4" w:rsidRPr="00F746EA">
        <w:rPr>
          <w:lang w:bidi="fa-IR"/>
        </w:rPr>
        <w:t>Persian).</w:t>
      </w:r>
    </w:p>
    <w:p w:rsidR="00504DDB" w:rsidRPr="00F746EA" w:rsidRDefault="00504DDB" w:rsidP="00F166A7">
      <w:pPr>
        <w:pStyle w:val="ListParagraph"/>
        <w:numPr>
          <w:ilvl w:val="0"/>
          <w:numId w:val="4"/>
        </w:numPr>
        <w:bidi w:val="0"/>
        <w:spacing w:line="360" w:lineRule="auto"/>
        <w:jc w:val="both"/>
        <w:rPr>
          <w:rFonts w:cs="Times New Roman"/>
          <w:noProof/>
          <w:rtl/>
        </w:rPr>
      </w:pPr>
      <w:bookmarkStart w:id="2" w:name="_ENREF_64"/>
      <w:r w:rsidRPr="00F746EA">
        <w:rPr>
          <w:rFonts w:cs="Times New Roman"/>
          <w:noProof/>
        </w:rPr>
        <w:t>Panahi F, Mohebbi HA, Farahani MA, Vishteh HRK, Assari S</w:t>
      </w:r>
      <w:r w:rsidRPr="00F746EA">
        <w:rPr>
          <w:rFonts w:cs="Times New Roman"/>
          <w:noProof/>
          <w:rtl/>
        </w:rPr>
        <w:t xml:space="preserve">. </w:t>
      </w:r>
      <w:r w:rsidRPr="00F746EA">
        <w:rPr>
          <w:rFonts w:cs="Times New Roman"/>
          <w:noProof/>
        </w:rPr>
        <w:t>Prehospital Emergency Service for Internal Medicine Problems in Pediatrics; Causes, Time Indices and Outcomes. Iranian Journal of Pediatrics. 2007;17(Suppl 2</w:t>
      </w:r>
      <w:bookmarkEnd w:id="2"/>
      <w:r w:rsidRPr="00F746EA">
        <w:rPr>
          <w:rFonts w:cs="Times New Roman"/>
          <w:noProof/>
        </w:rPr>
        <w:t>).</w:t>
      </w:r>
      <w:r w:rsidRPr="00F746EA">
        <w:rPr>
          <w:lang w:bidi="fa-IR"/>
        </w:rPr>
        <w:t xml:space="preserve"> (Persian).</w:t>
      </w:r>
    </w:p>
    <w:p w:rsidR="00504DDB" w:rsidRPr="00F746EA" w:rsidRDefault="00504DDB" w:rsidP="00F166A7">
      <w:pPr>
        <w:pStyle w:val="ListParagraph"/>
        <w:numPr>
          <w:ilvl w:val="0"/>
          <w:numId w:val="4"/>
        </w:numPr>
        <w:bidi w:val="0"/>
        <w:spacing w:line="360" w:lineRule="auto"/>
        <w:jc w:val="both"/>
        <w:rPr>
          <w:rFonts w:cs="Times New Roman"/>
          <w:noProof/>
          <w:rtl/>
        </w:rPr>
      </w:pPr>
      <w:bookmarkStart w:id="3" w:name="_ENREF_65"/>
      <w:r w:rsidRPr="00F746EA">
        <w:rPr>
          <w:rFonts w:cs="Times New Roman"/>
          <w:noProof/>
        </w:rPr>
        <w:lastRenderedPageBreak/>
        <w:t>Puolakka T, Väyrynen T, Häppölä O, Soinne L, Kuisma M, Lindsberg PJ. Sequential analysis of pretreatment delays in stroke thrombolysis. Academic Emergency Medicine. 2010;17(9):965-9</w:t>
      </w:r>
      <w:r w:rsidRPr="00F746EA">
        <w:rPr>
          <w:rFonts w:cs="Times New Roman"/>
          <w:noProof/>
          <w:rtl/>
        </w:rPr>
        <w:t>.</w:t>
      </w:r>
      <w:bookmarkEnd w:id="3"/>
    </w:p>
    <w:p w:rsidR="00504DDB" w:rsidRPr="00F746EA" w:rsidRDefault="00504DDB" w:rsidP="00F166A7">
      <w:pPr>
        <w:pStyle w:val="ListParagraph"/>
        <w:numPr>
          <w:ilvl w:val="0"/>
          <w:numId w:val="4"/>
        </w:numPr>
        <w:bidi w:val="0"/>
        <w:spacing w:line="360" w:lineRule="auto"/>
        <w:jc w:val="both"/>
        <w:rPr>
          <w:rFonts w:cs="Times New Roman"/>
          <w:noProof/>
          <w:rtl/>
        </w:rPr>
      </w:pPr>
      <w:bookmarkStart w:id="4" w:name="_ENREF_66"/>
      <w:r w:rsidRPr="00F746EA">
        <w:rPr>
          <w:rFonts w:cs="Times New Roman"/>
          <w:noProof/>
        </w:rPr>
        <w:t>Ramanujam P, Castillo E, Patel E, Vilke G, Wilson MP, Dunford JV. Prehospital transport time intervals for acute stroke patients. The Journal of emergency medicine. 2009;37(1):40-5</w:t>
      </w:r>
      <w:r w:rsidRPr="00F746EA">
        <w:rPr>
          <w:rFonts w:cs="Times New Roman"/>
          <w:noProof/>
          <w:rtl/>
        </w:rPr>
        <w:t>.</w:t>
      </w:r>
      <w:bookmarkEnd w:id="4"/>
    </w:p>
    <w:p w:rsidR="00581D68" w:rsidRPr="00F746EA" w:rsidRDefault="00581D68" w:rsidP="00F166A7">
      <w:pPr>
        <w:pStyle w:val="ListParagraph"/>
        <w:numPr>
          <w:ilvl w:val="0"/>
          <w:numId w:val="4"/>
        </w:numPr>
        <w:bidi w:val="0"/>
        <w:spacing w:line="360" w:lineRule="auto"/>
        <w:jc w:val="both"/>
        <w:rPr>
          <w:rFonts w:cs="Times New Roman"/>
          <w:noProof/>
          <w:rtl/>
        </w:rPr>
      </w:pPr>
      <w:bookmarkStart w:id="5" w:name="_ENREF_67"/>
      <w:r w:rsidRPr="00F746EA">
        <w:rPr>
          <w:rFonts w:cs="Times New Roman"/>
          <w:noProof/>
        </w:rPr>
        <w:t>Luca AD, Toni D, Lauria L, Sacchetti ML, Rossi PG, Ferri M, et al. An emergency clinical pathway for stroke patients – results of a cluster randomised trial. BMC Health Services Research 2009;9(14</w:t>
      </w:r>
      <w:bookmarkEnd w:id="5"/>
      <w:r w:rsidRPr="00F746EA">
        <w:rPr>
          <w:rFonts w:cs="Times New Roman"/>
          <w:noProof/>
        </w:rPr>
        <w:t>).</w:t>
      </w:r>
    </w:p>
    <w:p w:rsidR="00504DDB" w:rsidRPr="00F746EA" w:rsidRDefault="00504DDB" w:rsidP="00F166A7">
      <w:pPr>
        <w:pStyle w:val="ListParagraph"/>
        <w:bidi w:val="0"/>
        <w:spacing w:line="360" w:lineRule="auto"/>
        <w:jc w:val="both"/>
        <w:rPr>
          <w:rFonts w:cs="Times New Roman"/>
          <w:noProof/>
        </w:rPr>
      </w:pPr>
    </w:p>
    <w:p w:rsidR="007259B0" w:rsidRPr="00F746EA" w:rsidRDefault="007259B0" w:rsidP="00F166A7">
      <w:pPr>
        <w:pStyle w:val="ListParagraph"/>
        <w:bidi w:val="0"/>
        <w:spacing w:line="360" w:lineRule="auto"/>
        <w:jc w:val="both"/>
        <w:rPr>
          <w:rFonts w:cs="Times New Roman"/>
          <w:noProof/>
        </w:rPr>
      </w:pPr>
    </w:p>
    <w:p w:rsidR="00F80EE5" w:rsidRPr="00F746EA" w:rsidRDefault="00F80EE5" w:rsidP="00F166A7">
      <w:pPr>
        <w:bidi w:val="0"/>
        <w:spacing w:line="360" w:lineRule="auto"/>
        <w:jc w:val="both"/>
      </w:pPr>
    </w:p>
    <w:p w:rsidR="007259B0" w:rsidRPr="00F746EA" w:rsidRDefault="007259B0" w:rsidP="00F166A7">
      <w:pPr>
        <w:autoSpaceDE w:val="0"/>
        <w:autoSpaceDN w:val="0"/>
        <w:bidi w:val="0"/>
        <w:adjustRightInd w:val="0"/>
        <w:spacing w:line="360" w:lineRule="auto"/>
        <w:jc w:val="both"/>
        <w:rPr>
          <w:rFonts w:ascii="Palatino-Roman" w:eastAsiaTheme="minorHAnsi" w:hAnsi="Palatino-Roman" w:cs="Palatino-Roman"/>
        </w:rPr>
      </w:pPr>
    </w:p>
    <w:p w:rsidR="004B6402" w:rsidRPr="00F746EA" w:rsidRDefault="004B6402" w:rsidP="00F166A7">
      <w:pPr>
        <w:bidi w:val="0"/>
        <w:spacing w:line="360" w:lineRule="auto"/>
        <w:jc w:val="both"/>
        <w:rPr>
          <w:rFonts w:asciiTheme="majorBidi" w:hAnsiTheme="majorBidi" w:cstheme="majorBidi"/>
        </w:rPr>
      </w:pPr>
    </w:p>
    <w:sectPr w:rsidR="004B6402" w:rsidRPr="00F746EA" w:rsidSect="007B6A9A">
      <w:footnotePr>
        <w:numRestart w:val="eachPage"/>
      </w:footnotePr>
      <w:type w:val="continuous"/>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C4A" w:rsidRDefault="00290C4A" w:rsidP="007B6A9A">
      <w:r>
        <w:separator/>
      </w:r>
    </w:p>
  </w:endnote>
  <w:endnote w:type="continuationSeparator" w:id="0">
    <w:p w:rsidR="00290C4A" w:rsidRDefault="00290C4A" w:rsidP="007B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679202"/>
      <w:docPartObj>
        <w:docPartGallery w:val="Page Numbers (Bottom of Page)"/>
        <w:docPartUnique/>
      </w:docPartObj>
    </w:sdtPr>
    <w:sdtContent>
      <w:p w:rsidR="000D46E4" w:rsidRDefault="000D46E4" w:rsidP="000D46E4">
        <w:pPr>
          <w:pStyle w:val="Footer"/>
          <w:bidi w:val="0"/>
          <w:jc w:val="center"/>
        </w:pPr>
        <w:r>
          <w:fldChar w:fldCharType="begin"/>
        </w:r>
        <w:r>
          <w:instrText xml:space="preserve"> PAGE   \* MERGEFORMAT </w:instrText>
        </w:r>
        <w:r>
          <w:fldChar w:fldCharType="separate"/>
        </w:r>
        <w:r w:rsidR="00497B32">
          <w:rPr>
            <w:noProof/>
          </w:rPr>
          <w:t>20</w:t>
        </w:r>
        <w:r>
          <w:rPr>
            <w:noProof/>
          </w:rPr>
          <w:fldChar w:fldCharType="end"/>
        </w:r>
      </w:p>
    </w:sdtContent>
  </w:sdt>
  <w:p w:rsidR="00BE43FB" w:rsidRDefault="00BE43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C4A" w:rsidRDefault="00290C4A" w:rsidP="007B6A9A">
      <w:r>
        <w:separator/>
      </w:r>
    </w:p>
  </w:footnote>
  <w:footnote w:type="continuationSeparator" w:id="0">
    <w:p w:rsidR="00290C4A" w:rsidRDefault="00290C4A" w:rsidP="007B6A9A">
      <w:r>
        <w:continuationSeparator/>
      </w:r>
    </w:p>
  </w:footnote>
  <w:footnote w:id="1">
    <w:p w:rsidR="00BE43FB" w:rsidRPr="009A4EE0" w:rsidRDefault="00BE43FB" w:rsidP="006F3245">
      <w:pPr>
        <w:pStyle w:val="FootnoteText"/>
        <w:bidi w:val="0"/>
        <w:spacing w:line="360" w:lineRule="auto"/>
        <w:rPr>
          <w:color w:val="000000" w:themeColor="text1"/>
        </w:rPr>
      </w:pPr>
      <w:r w:rsidRPr="009A4EE0">
        <w:rPr>
          <w:rStyle w:val="FootnoteReference"/>
        </w:rPr>
        <w:footnoteRef/>
      </w:r>
      <w:r w:rsidRPr="009A4EE0">
        <w:rPr>
          <w:rtl/>
        </w:rPr>
        <w:t xml:space="preserve"> </w:t>
      </w:r>
      <w:r w:rsidR="0083634D" w:rsidRPr="009A4EE0">
        <w:rPr>
          <w:color w:val="000000" w:themeColor="text1"/>
        </w:rPr>
        <w:t>-</w:t>
      </w:r>
      <w:r w:rsidRPr="009A4EE0">
        <w:rPr>
          <w:color w:val="000000" w:themeColor="text1"/>
        </w:rPr>
        <w:t xml:space="preserve">MSc </w:t>
      </w:r>
      <w:proofErr w:type="gramStart"/>
      <w:r w:rsidRPr="009A4EE0">
        <w:rPr>
          <w:color w:val="000000" w:themeColor="text1"/>
        </w:rPr>
        <w:t>In</w:t>
      </w:r>
      <w:proofErr w:type="gramEnd"/>
      <w:r w:rsidRPr="009A4EE0">
        <w:rPr>
          <w:color w:val="000000" w:themeColor="text1"/>
        </w:rPr>
        <w:t xml:space="preserve"> Geriatric Nursing. </w:t>
      </w:r>
      <w:proofErr w:type="gramStart"/>
      <w:r w:rsidRPr="009A4EE0">
        <w:rPr>
          <w:color w:val="000000" w:themeColor="text1"/>
        </w:rPr>
        <w:t>Member of Student Research Committee, Nursing Department, University of Social Welfare &amp; Rehabilitation Sciences.</w:t>
      </w:r>
      <w:proofErr w:type="gramEnd"/>
      <w:r w:rsidRPr="009A4EE0">
        <w:rPr>
          <w:color w:val="000000" w:themeColor="text1"/>
        </w:rPr>
        <w:t xml:space="preserve"> Tehran. Iran</w:t>
      </w:r>
    </w:p>
  </w:footnote>
  <w:footnote w:id="2">
    <w:p w:rsidR="00AF0BF4" w:rsidRPr="00AF0BF4" w:rsidRDefault="00BE43FB" w:rsidP="006F3245">
      <w:pPr>
        <w:pStyle w:val="FootnoteText"/>
        <w:bidi w:val="0"/>
        <w:rPr>
          <w:color w:val="000000" w:themeColor="text1"/>
        </w:rPr>
      </w:pPr>
      <w:r w:rsidRPr="009A4EE0">
        <w:rPr>
          <w:rStyle w:val="FootnoteReference"/>
        </w:rPr>
        <w:footnoteRef/>
      </w:r>
      <w:r w:rsidR="0083634D" w:rsidRPr="009A4EE0">
        <w:rPr>
          <w:rFonts w:hint="cs"/>
          <w:rtl/>
          <w:lang w:bidi="fa-IR"/>
        </w:rPr>
        <w:t>-</w:t>
      </w:r>
      <w:r w:rsidRPr="009A4EE0">
        <w:rPr>
          <w:rtl/>
        </w:rPr>
        <w:t xml:space="preserve"> </w:t>
      </w:r>
      <w:r w:rsidRPr="009A4EE0">
        <w:rPr>
          <w:color w:val="000000" w:themeColor="text1"/>
        </w:rPr>
        <w:t xml:space="preserve">Associated Professor and Post-Doc in Emergency and Disaster Management. </w:t>
      </w:r>
      <w:proofErr w:type="gramStart"/>
      <w:r w:rsidRPr="009A4EE0">
        <w:rPr>
          <w:color w:val="000000" w:themeColor="text1"/>
        </w:rPr>
        <w:t>Nursing Department.</w:t>
      </w:r>
      <w:proofErr w:type="gramEnd"/>
      <w:r w:rsidRPr="009A4EE0">
        <w:rPr>
          <w:color w:val="000000" w:themeColor="text1"/>
        </w:rPr>
        <w:t xml:space="preserve"> </w:t>
      </w:r>
      <w:proofErr w:type="gramStart"/>
      <w:r w:rsidRPr="009A4EE0">
        <w:rPr>
          <w:color w:val="000000" w:themeColor="text1"/>
        </w:rPr>
        <w:t>University Of Social Welfare &amp; Rehabilitation Sciences.</w:t>
      </w:r>
      <w:proofErr w:type="gramEnd"/>
      <w:r w:rsidRPr="009A4EE0">
        <w:rPr>
          <w:color w:val="000000" w:themeColor="text1"/>
        </w:rPr>
        <w:t xml:space="preserve"> Tehran. Iran, Department of clinical science and education, </w:t>
      </w:r>
      <w:proofErr w:type="spellStart"/>
      <w:r w:rsidRPr="009A4EE0">
        <w:rPr>
          <w:color w:val="000000" w:themeColor="text1"/>
        </w:rPr>
        <w:t>Karolinska</w:t>
      </w:r>
      <w:proofErr w:type="spellEnd"/>
      <w:r w:rsidRPr="009A4EE0">
        <w:rPr>
          <w:color w:val="000000" w:themeColor="text1"/>
        </w:rPr>
        <w:t xml:space="preserve"> Institute</w:t>
      </w:r>
      <w:r w:rsidR="00AF0BF4">
        <w:rPr>
          <w:color w:val="000000" w:themeColor="text1"/>
        </w:rPr>
        <w:t>-</w:t>
      </w:r>
      <w:r w:rsidR="00AF0BF4" w:rsidRPr="00AF0BF4">
        <w:rPr>
          <w:color w:val="000000" w:themeColor="text1"/>
        </w:rPr>
        <w:t xml:space="preserve"> Nursing Department. </w:t>
      </w:r>
      <w:proofErr w:type="gramStart"/>
      <w:r w:rsidR="00AF0BF4" w:rsidRPr="00AF0BF4">
        <w:rPr>
          <w:color w:val="000000" w:themeColor="text1"/>
        </w:rPr>
        <w:t>University Of Social Welfare &amp; Rehabilitation Sciences.</w:t>
      </w:r>
      <w:proofErr w:type="gramEnd"/>
      <w:r w:rsidR="00AF0BF4" w:rsidRPr="00AF0BF4">
        <w:rPr>
          <w:color w:val="000000" w:themeColor="text1"/>
        </w:rPr>
        <w:t xml:space="preserve"> Tehran. Iran, </w:t>
      </w:r>
    </w:p>
    <w:p w:rsidR="00BE43FB" w:rsidRPr="009A4EE0" w:rsidRDefault="00AF0BF4" w:rsidP="006F3245">
      <w:pPr>
        <w:pStyle w:val="FootnoteText"/>
        <w:bidi w:val="0"/>
        <w:rPr>
          <w:color w:val="000000" w:themeColor="text1"/>
        </w:rPr>
      </w:pPr>
      <w:r w:rsidRPr="00AF0BF4">
        <w:rPr>
          <w:color w:val="000000" w:themeColor="text1"/>
        </w:rPr>
        <w:t xml:space="preserve">E-mail: </w:t>
      </w:r>
      <w:hyperlink r:id="rId1" w:history="1">
        <w:r w:rsidRPr="00AF0BF4">
          <w:rPr>
            <w:color w:val="000000" w:themeColor="text1"/>
          </w:rPr>
          <w:t>hamid.khankeh@ki.se</w:t>
        </w:r>
      </w:hyperlink>
      <w:r>
        <w:rPr>
          <w:color w:val="000000" w:themeColor="text1"/>
        </w:rPr>
        <w:t>-</w:t>
      </w:r>
      <w:r w:rsidRPr="00AF0BF4">
        <w:rPr>
          <w:color w:val="000000" w:themeColor="text1"/>
        </w:rPr>
        <w:t xml:space="preserve"> Corresponding Author</w:t>
      </w:r>
    </w:p>
  </w:footnote>
  <w:footnote w:id="3">
    <w:p w:rsidR="00BE43FB" w:rsidRPr="009A4EE0" w:rsidRDefault="00BE43FB" w:rsidP="006F3245">
      <w:pPr>
        <w:pStyle w:val="FootnoteText"/>
        <w:bidi w:val="0"/>
      </w:pPr>
      <w:r w:rsidRPr="009A4EE0">
        <w:rPr>
          <w:rStyle w:val="FootnoteReference"/>
        </w:rPr>
        <w:footnoteRef/>
      </w:r>
      <w:r w:rsidR="0083634D" w:rsidRPr="009A4EE0">
        <w:rPr>
          <w:rFonts w:hint="cs"/>
          <w:rtl/>
        </w:rPr>
        <w:t>-</w:t>
      </w:r>
      <w:r w:rsidRPr="009A4EE0">
        <w:rPr>
          <w:rtl/>
        </w:rPr>
        <w:t xml:space="preserve"> </w:t>
      </w:r>
      <w:r w:rsidRPr="009A4EE0">
        <w:t xml:space="preserve">Assistant Professor and PhD in Aging Health. </w:t>
      </w:r>
      <w:proofErr w:type="gramStart"/>
      <w:r w:rsidRPr="009A4EE0">
        <w:t>Nursing Department.</w:t>
      </w:r>
      <w:proofErr w:type="gramEnd"/>
      <w:r w:rsidRPr="009A4EE0">
        <w:t xml:space="preserve"> </w:t>
      </w:r>
      <w:proofErr w:type="gramStart"/>
      <w:r w:rsidRPr="009A4EE0">
        <w:t>University Of Social Welfare &amp; Rehabilitation Sciences.</w:t>
      </w:r>
      <w:proofErr w:type="gramEnd"/>
      <w:r w:rsidRPr="009A4EE0">
        <w:t xml:space="preserve"> Tehran. Iran</w:t>
      </w:r>
    </w:p>
  </w:footnote>
  <w:footnote w:id="4">
    <w:p w:rsidR="00BE43FB" w:rsidRDefault="00BE43FB" w:rsidP="009D1C64">
      <w:pPr>
        <w:pStyle w:val="FootnoteText"/>
        <w:bidi w:val="0"/>
      </w:pPr>
      <w:r>
        <w:rPr>
          <w:rStyle w:val="FootnoteReference"/>
        </w:rPr>
        <w:footnoteRef/>
      </w:r>
      <w:r>
        <w:rPr>
          <w:rtl/>
        </w:rPr>
        <w:t xml:space="preserve"> </w:t>
      </w:r>
      <w:r>
        <w:t>-</w:t>
      </w:r>
      <w:r>
        <w:rPr>
          <w:rFonts w:cs="Times New Roman"/>
          <w:sz w:val="18"/>
          <w:szCs w:val="18"/>
          <w:lang w:bidi="fa-IR"/>
        </w:rPr>
        <w:t xml:space="preserve"> </w:t>
      </w:r>
      <w:r w:rsidRPr="00FC7DBB">
        <w:rPr>
          <w:rFonts w:cs="Times New Roman"/>
          <w:sz w:val="18"/>
          <w:szCs w:val="18"/>
          <w:lang w:bidi="fa-IR"/>
        </w:rPr>
        <w:t>Face, Arm, Speech ,Test</w:t>
      </w:r>
      <w:r>
        <w:rPr>
          <w:rFonts w:cs="Times New Roman"/>
          <w:sz w:val="18"/>
          <w:szCs w:val="18"/>
          <w:lang w:bidi="fa-IR"/>
        </w:rPr>
        <w:t>(</w:t>
      </w:r>
      <w:r w:rsidRPr="00FC7DBB">
        <w:rPr>
          <w:rFonts w:cs="Times New Roman"/>
          <w:sz w:val="18"/>
          <w:szCs w:val="18"/>
          <w:lang w:bidi="fa-IR"/>
        </w:rPr>
        <w:t>FAST</w:t>
      </w:r>
      <w:r>
        <w:rPr>
          <w:rFonts w:cs="Times New Roman"/>
          <w:sz w:val="18"/>
          <w:szCs w:val="18"/>
          <w:lang w:bidi="fa-IR"/>
        </w:rPr>
        <w:t>)</w:t>
      </w:r>
    </w:p>
  </w:footnote>
  <w:footnote w:id="5">
    <w:p w:rsidR="00BE43FB" w:rsidRDefault="00BE43FB" w:rsidP="000B7756">
      <w:pPr>
        <w:pStyle w:val="FootnoteText"/>
        <w:bidi w:val="0"/>
      </w:pPr>
      <w:r>
        <w:rPr>
          <w:rStyle w:val="FootnoteReference"/>
        </w:rPr>
        <w:footnoteRef/>
      </w:r>
      <w:r>
        <w:rPr>
          <w:rtl/>
        </w:rPr>
        <w:t xml:space="preserve"> </w:t>
      </w:r>
      <w:r>
        <w:t>-</w:t>
      </w:r>
      <w:r w:rsidRPr="008A57F3">
        <w:rPr>
          <w:rFonts w:cs="Times New Roman"/>
          <w:sz w:val="18"/>
          <w:szCs w:val="18"/>
          <w:lang w:bidi="fa-IR"/>
        </w:rPr>
        <w:t xml:space="preserve"> </w:t>
      </w:r>
      <w:proofErr w:type="spellStart"/>
      <w:r w:rsidRPr="00CC0FAD">
        <w:rPr>
          <w:rFonts w:cs="Times New Roman"/>
          <w:sz w:val="18"/>
          <w:szCs w:val="18"/>
          <w:lang w:bidi="fa-IR"/>
        </w:rPr>
        <w:t>Cincinati</w:t>
      </w:r>
      <w:proofErr w:type="spellEnd"/>
      <w:r w:rsidRPr="00CC0FAD">
        <w:rPr>
          <w:rFonts w:cs="Times New Roman"/>
          <w:sz w:val="18"/>
          <w:szCs w:val="18"/>
          <w:lang w:bidi="fa-IR"/>
        </w:rPr>
        <w:t xml:space="preserve"> </w:t>
      </w:r>
      <w:proofErr w:type="spellStart"/>
      <w:r w:rsidRPr="00CC0FAD">
        <w:rPr>
          <w:rFonts w:cs="Times New Roman"/>
          <w:sz w:val="18"/>
          <w:szCs w:val="18"/>
          <w:lang w:bidi="fa-IR"/>
        </w:rPr>
        <w:t>Prehospital</w:t>
      </w:r>
      <w:proofErr w:type="spellEnd"/>
      <w:r w:rsidRPr="00CC0FAD">
        <w:rPr>
          <w:rFonts w:cs="Times New Roman"/>
          <w:sz w:val="18"/>
          <w:szCs w:val="18"/>
          <w:lang w:bidi="fa-IR"/>
        </w:rPr>
        <w:t xml:space="preserve"> Stroke Scale</w:t>
      </w:r>
      <w:r>
        <w:rPr>
          <w:rFonts w:cs="Times New Roman"/>
          <w:sz w:val="18"/>
          <w:szCs w:val="18"/>
          <w:lang w:bidi="fa-IR"/>
        </w:rPr>
        <w:t>(</w:t>
      </w:r>
      <w:r w:rsidRPr="009D1C64">
        <w:rPr>
          <w:rFonts w:cs="Times New Roman"/>
          <w:sz w:val="18"/>
          <w:szCs w:val="18"/>
          <w:lang w:bidi="fa-IR"/>
        </w:rPr>
        <w:t>CPSS)</w:t>
      </w:r>
    </w:p>
  </w:footnote>
  <w:footnote w:id="6">
    <w:p w:rsidR="00BE43FB" w:rsidRDefault="00BE43FB" w:rsidP="000B7756">
      <w:pPr>
        <w:pStyle w:val="FootnoteText"/>
        <w:bidi w:val="0"/>
      </w:pPr>
      <w:r>
        <w:rPr>
          <w:rStyle w:val="FootnoteReference"/>
        </w:rPr>
        <w:footnoteRef/>
      </w:r>
      <w:r>
        <w:rPr>
          <w:rtl/>
        </w:rPr>
        <w:t xml:space="preserve"> </w:t>
      </w:r>
      <w:r>
        <w:t>-</w:t>
      </w:r>
      <w:r w:rsidRPr="008A57F3">
        <w:rPr>
          <w:rFonts w:cs="Times New Roman"/>
          <w:sz w:val="18"/>
          <w:szCs w:val="18"/>
          <w:lang w:bidi="fa-IR"/>
        </w:rPr>
        <w:t xml:space="preserve"> </w:t>
      </w:r>
      <w:r w:rsidRPr="00CC0FAD">
        <w:rPr>
          <w:rFonts w:cs="Times New Roman"/>
          <w:sz w:val="18"/>
          <w:szCs w:val="18"/>
          <w:lang w:bidi="fa-IR"/>
        </w:rPr>
        <w:t>Los Angeles Prehospital Stroke Screen</w:t>
      </w:r>
      <w:r>
        <w:rPr>
          <w:rFonts w:cs="Times New Roman"/>
          <w:sz w:val="18"/>
          <w:szCs w:val="18"/>
          <w:lang w:bidi="fa-IR"/>
        </w:rPr>
        <w:t>(</w:t>
      </w:r>
      <w:r w:rsidRPr="009D1C64">
        <w:rPr>
          <w:rFonts w:cs="Times New Roman"/>
          <w:sz w:val="18"/>
          <w:szCs w:val="18"/>
          <w:lang w:bidi="fa-IR"/>
        </w:rPr>
        <w:t>LAPSS)</w:t>
      </w:r>
    </w:p>
  </w:footnote>
  <w:footnote w:id="7">
    <w:p w:rsidR="00BE43FB" w:rsidRDefault="00BE43FB" w:rsidP="009D1C64">
      <w:pPr>
        <w:pStyle w:val="FootnoteText"/>
        <w:bidi w:val="0"/>
      </w:pPr>
      <w:r>
        <w:rPr>
          <w:rStyle w:val="FootnoteReference"/>
        </w:rPr>
        <w:footnoteRef/>
      </w:r>
      <w:r>
        <w:rPr>
          <w:rtl/>
        </w:rPr>
        <w:t xml:space="preserve"> </w:t>
      </w:r>
      <w:r>
        <w:t>-</w:t>
      </w:r>
      <w:r w:rsidRPr="008A57F3">
        <w:rPr>
          <w:rFonts w:cs="Times New Roman"/>
          <w:sz w:val="18"/>
          <w:szCs w:val="18"/>
          <w:lang w:bidi="fa-IR"/>
        </w:rPr>
        <w:t xml:space="preserve"> </w:t>
      </w:r>
      <w:r w:rsidRPr="00CC0FAD">
        <w:rPr>
          <w:rFonts w:cs="Times New Roman"/>
          <w:sz w:val="18"/>
          <w:szCs w:val="18"/>
          <w:lang w:bidi="fa-IR"/>
        </w:rPr>
        <w:t>Tissue plasminogen activator(</w:t>
      </w:r>
      <w:proofErr w:type="spellStart"/>
      <w:r>
        <w:rPr>
          <w:rFonts w:cs="Times New Roman"/>
          <w:sz w:val="18"/>
          <w:szCs w:val="18"/>
          <w:lang w:bidi="fa-IR"/>
        </w:rPr>
        <w:t>t</w:t>
      </w:r>
      <w:r w:rsidRPr="00CC0FAD">
        <w:rPr>
          <w:rFonts w:cs="Times New Roman"/>
          <w:sz w:val="18"/>
          <w:szCs w:val="18"/>
          <w:lang w:bidi="fa-IR"/>
        </w:rPr>
        <w:t>PA</w:t>
      </w:r>
      <w:proofErr w:type="spellEnd"/>
      <w:r w:rsidRPr="00CC0FAD">
        <w:rPr>
          <w:rFonts w:cs="Times New Roman"/>
          <w:sz w:val="18"/>
          <w:szCs w:val="18"/>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6E4" w:rsidRDefault="000D46E4" w:rsidP="000D46E4">
    <w:pPr>
      <w:pStyle w:val="Header"/>
      <w:bidi w:val="0"/>
      <w:jc w:val="center"/>
    </w:pPr>
  </w:p>
  <w:p w:rsidR="000D46E4" w:rsidRDefault="000D46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5CB1"/>
    <w:multiLevelType w:val="hybridMultilevel"/>
    <w:tmpl w:val="53D43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218BC"/>
    <w:multiLevelType w:val="multilevel"/>
    <w:tmpl w:val="229AD604"/>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CF51DCF"/>
    <w:multiLevelType w:val="hybridMultilevel"/>
    <w:tmpl w:val="8924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BE6E42"/>
    <w:multiLevelType w:val="multilevel"/>
    <w:tmpl w:val="32AE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9A"/>
    <w:rsid w:val="000077D2"/>
    <w:rsid w:val="00014F87"/>
    <w:rsid w:val="000204D7"/>
    <w:rsid w:val="00040E8B"/>
    <w:rsid w:val="00052BA9"/>
    <w:rsid w:val="000661E3"/>
    <w:rsid w:val="00071AA5"/>
    <w:rsid w:val="000B7756"/>
    <w:rsid w:val="000D441F"/>
    <w:rsid w:val="000D46E4"/>
    <w:rsid w:val="000F15B7"/>
    <w:rsid w:val="000F46E3"/>
    <w:rsid w:val="000F788A"/>
    <w:rsid w:val="00104C38"/>
    <w:rsid w:val="00115431"/>
    <w:rsid w:val="001665D3"/>
    <w:rsid w:val="00193EF8"/>
    <w:rsid w:val="001B5208"/>
    <w:rsid w:val="0020027C"/>
    <w:rsid w:val="0021682A"/>
    <w:rsid w:val="0023471D"/>
    <w:rsid w:val="00234AF4"/>
    <w:rsid w:val="00235B21"/>
    <w:rsid w:val="002661BB"/>
    <w:rsid w:val="00290862"/>
    <w:rsid w:val="00290C4A"/>
    <w:rsid w:val="00296FA9"/>
    <w:rsid w:val="002D35C5"/>
    <w:rsid w:val="002F1297"/>
    <w:rsid w:val="00363162"/>
    <w:rsid w:val="003675E6"/>
    <w:rsid w:val="0038188C"/>
    <w:rsid w:val="003D1EC9"/>
    <w:rsid w:val="00441B01"/>
    <w:rsid w:val="00442EA8"/>
    <w:rsid w:val="00465B15"/>
    <w:rsid w:val="0047162B"/>
    <w:rsid w:val="004842A2"/>
    <w:rsid w:val="00495A2F"/>
    <w:rsid w:val="00497B32"/>
    <w:rsid w:val="004B6402"/>
    <w:rsid w:val="004E34CC"/>
    <w:rsid w:val="00504DDB"/>
    <w:rsid w:val="00504E29"/>
    <w:rsid w:val="005337FD"/>
    <w:rsid w:val="00542240"/>
    <w:rsid w:val="005501EE"/>
    <w:rsid w:val="00554ADF"/>
    <w:rsid w:val="00561D39"/>
    <w:rsid w:val="00581D68"/>
    <w:rsid w:val="005872BC"/>
    <w:rsid w:val="005B071B"/>
    <w:rsid w:val="005C4544"/>
    <w:rsid w:val="005D38FD"/>
    <w:rsid w:val="005D4BF5"/>
    <w:rsid w:val="005E379E"/>
    <w:rsid w:val="005E7D3A"/>
    <w:rsid w:val="00603694"/>
    <w:rsid w:val="006062C3"/>
    <w:rsid w:val="00644C77"/>
    <w:rsid w:val="00665FB1"/>
    <w:rsid w:val="006742A4"/>
    <w:rsid w:val="00690F85"/>
    <w:rsid w:val="006A30BD"/>
    <w:rsid w:val="006F3245"/>
    <w:rsid w:val="00704C31"/>
    <w:rsid w:val="007259B0"/>
    <w:rsid w:val="00743CFD"/>
    <w:rsid w:val="007514D9"/>
    <w:rsid w:val="007527E3"/>
    <w:rsid w:val="007535A7"/>
    <w:rsid w:val="00766F32"/>
    <w:rsid w:val="00792DED"/>
    <w:rsid w:val="007942DA"/>
    <w:rsid w:val="007A737F"/>
    <w:rsid w:val="007B6A9A"/>
    <w:rsid w:val="007C2D07"/>
    <w:rsid w:val="00807103"/>
    <w:rsid w:val="00810E46"/>
    <w:rsid w:val="008235AD"/>
    <w:rsid w:val="0083634D"/>
    <w:rsid w:val="00841FD3"/>
    <w:rsid w:val="00845F7F"/>
    <w:rsid w:val="00862E24"/>
    <w:rsid w:val="008659E8"/>
    <w:rsid w:val="00874E1C"/>
    <w:rsid w:val="008962B2"/>
    <w:rsid w:val="008D07BF"/>
    <w:rsid w:val="008D5FDF"/>
    <w:rsid w:val="008F7FC1"/>
    <w:rsid w:val="00945D3F"/>
    <w:rsid w:val="00964AB7"/>
    <w:rsid w:val="00974455"/>
    <w:rsid w:val="0098262C"/>
    <w:rsid w:val="00986EE4"/>
    <w:rsid w:val="009A4EE0"/>
    <w:rsid w:val="009B4CAA"/>
    <w:rsid w:val="009B7C00"/>
    <w:rsid w:val="009D1C64"/>
    <w:rsid w:val="009F1B55"/>
    <w:rsid w:val="00A038AC"/>
    <w:rsid w:val="00A1531F"/>
    <w:rsid w:val="00A17E8C"/>
    <w:rsid w:val="00A61CA2"/>
    <w:rsid w:val="00A63965"/>
    <w:rsid w:val="00A707A5"/>
    <w:rsid w:val="00A95FEE"/>
    <w:rsid w:val="00AB33E3"/>
    <w:rsid w:val="00AC31A1"/>
    <w:rsid w:val="00AE4388"/>
    <w:rsid w:val="00AF0BF4"/>
    <w:rsid w:val="00B20A9F"/>
    <w:rsid w:val="00B415BD"/>
    <w:rsid w:val="00B63051"/>
    <w:rsid w:val="00B63052"/>
    <w:rsid w:val="00B7663E"/>
    <w:rsid w:val="00BB23D2"/>
    <w:rsid w:val="00BE43FB"/>
    <w:rsid w:val="00C036EB"/>
    <w:rsid w:val="00C05B43"/>
    <w:rsid w:val="00CB1347"/>
    <w:rsid w:val="00CB3136"/>
    <w:rsid w:val="00CC0C86"/>
    <w:rsid w:val="00D241A4"/>
    <w:rsid w:val="00D43F6B"/>
    <w:rsid w:val="00D458C5"/>
    <w:rsid w:val="00D550DD"/>
    <w:rsid w:val="00D67F6D"/>
    <w:rsid w:val="00D75E27"/>
    <w:rsid w:val="00D81086"/>
    <w:rsid w:val="00DB37FF"/>
    <w:rsid w:val="00E22038"/>
    <w:rsid w:val="00E37EC4"/>
    <w:rsid w:val="00E64115"/>
    <w:rsid w:val="00E82919"/>
    <w:rsid w:val="00E91AF7"/>
    <w:rsid w:val="00E97788"/>
    <w:rsid w:val="00EA28DB"/>
    <w:rsid w:val="00EC1876"/>
    <w:rsid w:val="00EF4A06"/>
    <w:rsid w:val="00F02E73"/>
    <w:rsid w:val="00F166A7"/>
    <w:rsid w:val="00F207E0"/>
    <w:rsid w:val="00F24164"/>
    <w:rsid w:val="00F31D2B"/>
    <w:rsid w:val="00F32921"/>
    <w:rsid w:val="00F43C11"/>
    <w:rsid w:val="00F47D84"/>
    <w:rsid w:val="00F65677"/>
    <w:rsid w:val="00F746EA"/>
    <w:rsid w:val="00F80EE5"/>
    <w:rsid w:val="00FA27B8"/>
    <w:rsid w:val="00FC5C64"/>
    <w:rsid w:val="00FF56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9A"/>
    <w:pPr>
      <w:bidi/>
      <w:jc w:val="left"/>
    </w:pPr>
    <w:rPr>
      <w:rFonts w:ascii="Times New Roman" w:eastAsia="Times New Roman" w:hAnsi="Times New Roman" w:cs="B Mitra"/>
      <w:sz w:val="24"/>
      <w:szCs w:val="24"/>
    </w:rPr>
  </w:style>
  <w:style w:type="paragraph" w:styleId="Heading1">
    <w:name w:val="heading 1"/>
    <w:basedOn w:val="Normal"/>
    <w:next w:val="Normal"/>
    <w:link w:val="Heading1Char"/>
    <w:uiPriority w:val="9"/>
    <w:qFormat/>
    <w:rsid w:val="00A038AC"/>
    <w:pPr>
      <w:keepNext/>
      <w:keepLines/>
      <w:spacing w:before="480"/>
      <w:outlineLvl w:val="0"/>
    </w:pPr>
    <w:rPr>
      <w:rFonts w:ascii="B Mitra" w:eastAsiaTheme="majorEastAsia" w:hAnsi="B Mitra" w:cstheme="majorBidi"/>
      <w:b/>
      <w:bCs/>
      <w:color w:val="000000" w:themeColor="text1"/>
      <w:sz w:val="40"/>
      <w:szCs w:val="28"/>
    </w:rPr>
  </w:style>
  <w:style w:type="paragraph" w:styleId="Heading2">
    <w:name w:val="heading 2"/>
    <w:basedOn w:val="Normal"/>
    <w:link w:val="Heading2Char"/>
    <w:uiPriority w:val="9"/>
    <w:qFormat/>
    <w:rsid w:val="00A1531F"/>
    <w:pPr>
      <w:spacing w:before="100" w:beforeAutospacing="1" w:after="100" w:afterAutospacing="1"/>
      <w:jc w:val="right"/>
      <w:outlineLvl w:val="1"/>
    </w:pPr>
    <w:rPr>
      <w:rFonts w:asciiTheme="majorBidi" w:hAnsiTheme="majorBidi"/>
      <w:b/>
      <w:bCs/>
      <w:color w:val="000000" w:themeColor="text1"/>
      <w:sz w:val="36"/>
      <w:szCs w:val="26"/>
    </w:rPr>
  </w:style>
  <w:style w:type="paragraph" w:styleId="Heading4">
    <w:name w:val="heading 4"/>
    <w:basedOn w:val="Normal"/>
    <w:next w:val="Normal"/>
    <w:link w:val="Heading4Char"/>
    <w:uiPriority w:val="9"/>
    <w:unhideWhenUsed/>
    <w:qFormat/>
    <w:rsid w:val="007B6A9A"/>
    <w:pPr>
      <w:keepNext/>
      <w:keepLines/>
      <w:bidi w:val="0"/>
      <w:spacing w:before="200" w:line="276" w:lineRule="auto"/>
      <w:ind w:left="714" w:hanging="357"/>
      <w:jc w:val="both"/>
      <w:outlineLvl w:val="3"/>
    </w:pPr>
    <w:rPr>
      <w:rFonts w:ascii="Cambria" w:hAnsi="Cambria" w:cs="Times New Roman"/>
      <w:b/>
      <w:bCs/>
      <w:i/>
      <w:iCs/>
      <w:color w:val="4F81BD"/>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AC"/>
    <w:rPr>
      <w:rFonts w:ascii="B Mitra" w:eastAsiaTheme="majorEastAsia" w:hAnsi="B Mitra" w:cstheme="majorBidi"/>
      <w:b/>
      <w:bCs/>
      <w:color w:val="000000" w:themeColor="text1"/>
      <w:sz w:val="40"/>
      <w:szCs w:val="28"/>
    </w:rPr>
  </w:style>
  <w:style w:type="character" w:customStyle="1" w:styleId="Heading2Char">
    <w:name w:val="Heading 2 Char"/>
    <w:basedOn w:val="DefaultParagraphFont"/>
    <w:link w:val="Heading2"/>
    <w:uiPriority w:val="9"/>
    <w:rsid w:val="00A1531F"/>
    <w:rPr>
      <w:rFonts w:asciiTheme="majorBidi" w:eastAsia="Times New Roman" w:hAnsiTheme="majorBidi" w:cs="B Mitra"/>
      <w:b/>
      <w:bCs/>
      <w:color w:val="000000" w:themeColor="text1"/>
      <w:sz w:val="36"/>
      <w:szCs w:val="26"/>
    </w:rPr>
  </w:style>
  <w:style w:type="character" w:customStyle="1" w:styleId="Heading4Char">
    <w:name w:val="Heading 4 Char"/>
    <w:basedOn w:val="DefaultParagraphFont"/>
    <w:link w:val="Heading4"/>
    <w:uiPriority w:val="9"/>
    <w:rsid w:val="007B6A9A"/>
    <w:rPr>
      <w:rFonts w:ascii="Cambria" w:eastAsia="Times New Roman" w:hAnsi="Cambria" w:cs="Times New Roman"/>
      <w:b/>
      <w:bCs/>
      <w:i/>
      <w:iCs/>
      <w:color w:val="4F81BD"/>
      <w:sz w:val="28"/>
    </w:rPr>
  </w:style>
  <w:style w:type="paragraph" w:styleId="Title">
    <w:name w:val="Title"/>
    <w:basedOn w:val="Normal"/>
    <w:next w:val="Normal"/>
    <w:link w:val="TitleChar"/>
    <w:uiPriority w:val="10"/>
    <w:qFormat/>
    <w:rsid w:val="002661BB"/>
    <w:pPr>
      <w:pBdr>
        <w:bottom w:val="single" w:sz="8" w:space="4" w:color="4F81BD" w:themeColor="accent1"/>
      </w:pBdr>
      <w:spacing w:after="300"/>
      <w:contextualSpacing/>
      <w:jc w:val="center"/>
    </w:pPr>
    <w:rPr>
      <w:rFonts w:asciiTheme="majorHAnsi" w:eastAsiaTheme="majorEastAsia" w:hAnsiTheme="majorHAnsi" w:cstheme="majorBidi"/>
      <w:b/>
      <w:color w:val="FF0000"/>
      <w:spacing w:val="5"/>
      <w:kern w:val="28"/>
      <w:sz w:val="52"/>
      <w:szCs w:val="52"/>
      <w:lang w:bidi="fa-IR"/>
    </w:rPr>
  </w:style>
  <w:style w:type="character" w:customStyle="1" w:styleId="TitleChar">
    <w:name w:val="Title Char"/>
    <w:basedOn w:val="DefaultParagraphFont"/>
    <w:link w:val="Title"/>
    <w:uiPriority w:val="10"/>
    <w:rsid w:val="002661BB"/>
    <w:rPr>
      <w:rFonts w:asciiTheme="majorHAnsi" w:eastAsiaTheme="majorEastAsia" w:hAnsiTheme="majorHAnsi" w:cstheme="majorBidi"/>
      <w:b/>
      <w:color w:val="FF0000"/>
      <w:spacing w:val="5"/>
      <w:kern w:val="28"/>
      <w:sz w:val="52"/>
      <w:szCs w:val="52"/>
      <w:lang w:bidi="fa-IR"/>
    </w:rPr>
  </w:style>
  <w:style w:type="paragraph" w:styleId="NoSpacing">
    <w:name w:val="No Spacing"/>
    <w:uiPriority w:val="1"/>
    <w:qFormat/>
    <w:rsid w:val="007B6A9A"/>
    <w:pPr>
      <w:ind w:left="714"/>
    </w:pPr>
    <w:rPr>
      <w:rFonts w:ascii="B Nazanin" w:eastAsia="Calibri" w:hAnsi="B Nazanin" w:cs="Arial"/>
    </w:rPr>
  </w:style>
  <w:style w:type="character" w:styleId="Hyperlink">
    <w:name w:val="Hyperlink"/>
    <w:basedOn w:val="DefaultParagraphFont"/>
    <w:uiPriority w:val="99"/>
    <w:unhideWhenUsed/>
    <w:rsid w:val="007B6A9A"/>
    <w:rPr>
      <w:color w:val="0000FF"/>
      <w:u w:val="single"/>
    </w:rPr>
  </w:style>
  <w:style w:type="character" w:customStyle="1" w:styleId="hps">
    <w:name w:val="hps"/>
    <w:basedOn w:val="DefaultParagraphFont"/>
    <w:rsid w:val="007B6A9A"/>
  </w:style>
  <w:style w:type="character" w:customStyle="1" w:styleId="CommentTextChar">
    <w:name w:val="Comment Text Char"/>
    <w:basedOn w:val="DefaultParagraphFont"/>
    <w:link w:val="CommentText"/>
    <w:uiPriority w:val="99"/>
    <w:semiHidden/>
    <w:rsid w:val="007B6A9A"/>
    <w:rPr>
      <w:rFonts w:ascii="Times New Roman" w:eastAsia="Times New Roman" w:hAnsi="Times New Roman" w:cs="B Mitra"/>
      <w:sz w:val="20"/>
      <w:szCs w:val="20"/>
    </w:rPr>
  </w:style>
  <w:style w:type="paragraph" w:styleId="CommentText">
    <w:name w:val="annotation text"/>
    <w:basedOn w:val="Normal"/>
    <w:link w:val="CommentTextChar"/>
    <w:uiPriority w:val="99"/>
    <w:semiHidden/>
    <w:unhideWhenUsed/>
    <w:rsid w:val="007B6A9A"/>
    <w:rPr>
      <w:sz w:val="20"/>
      <w:szCs w:val="20"/>
    </w:rPr>
  </w:style>
  <w:style w:type="paragraph" w:styleId="BalloonText">
    <w:name w:val="Balloon Text"/>
    <w:basedOn w:val="Normal"/>
    <w:link w:val="BalloonTextChar"/>
    <w:uiPriority w:val="99"/>
    <w:semiHidden/>
    <w:unhideWhenUsed/>
    <w:rsid w:val="007B6A9A"/>
    <w:rPr>
      <w:rFonts w:ascii="Tahoma" w:hAnsi="Tahoma" w:cs="Tahoma"/>
      <w:sz w:val="16"/>
      <w:szCs w:val="16"/>
    </w:rPr>
  </w:style>
  <w:style w:type="character" w:customStyle="1" w:styleId="BalloonTextChar">
    <w:name w:val="Balloon Text Char"/>
    <w:basedOn w:val="DefaultParagraphFont"/>
    <w:link w:val="BalloonText"/>
    <w:uiPriority w:val="99"/>
    <w:semiHidden/>
    <w:rsid w:val="007B6A9A"/>
    <w:rPr>
      <w:rFonts w:ascii="Tahoma" w:eastAsia="Times New Roman" w:hAnsi="Tahoma" w:cs="Tahoma"/>
      <w:sz w:val="16"/>
      <w:szCs w:val="16"/>
    </w:rPr>
  </w:style>
  <w:style w:type="table" w:styleId="TableGrid">
    <w:name w:val="Table Grid"/>
    <w:basedOn w:val="TableNormal"/>
    <w:uiPriority w:val="59"/>
    <w:rsid w:val="007B6A9A"/>
    <w:pPr>
      <w:ind w:left="714"/>
      <w:jc w:val="left"/>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7B6A9A"/>
    <w:pPr>
      <w:tabs>
        <w:tab w:val="right" w:leader="dot" w:pos="9350"/>
      </w:tabs>
      <w:spacing w:after="100"/>
      <w:jc w:val="both"/>
    </w:pPr>
  </w:style>
  <w:style w:type="character" w:customStyle="1" w:styleId="HeaderChar">
    <w:name w:val="Header Char"/>
    <w:basedOn w:val="DefaultParagraphFont"/>
    <w:link w:val="Header"/>
    <w:uiPriority w:val="99"/>
    <w:rsid w:val="007B6A9A"/>
    <w:rPr>
      <w:rFonts w:ascii="Times New Roman" w:eastAsia="Times New Roman" w:hAnsi="Times New Roman" w:cs="B Mitra"/>
      <w:sz w:val="24"/>
      <w:szCs w:val="24"/>
    </w:rPr>
  </w:style>
  <w:style w:type="paragraph" w:styleId="Header">
    <w:name w:val="header"/>
    <w:basedOn w:val="Normal"/>
    <w:link w:val="HeaderChar"/>
    <w:uiPriority w:val="99"/>
    <w:unhideWhenUsed/>
    <w:rsid w:val="007B6A9A"/>
    <w:pPr>
      <w:tabs>
        <w:tab w:val="center" w:pos="4680"/>
        <w:tab w:val="right" w:pos="9360"/>
      </w:tabs>
    </w:pPr>
  </w:style>
  <w:style w:type="paragraph" w:styleId="Footer">
    <w:name w:val="footer"/>
    <w:basedOn w:val="Normal"/>
    <w:link w:val="FooterChar"/>
    <w:uiPriority w:val="99"/>
    <w:unhideWhenUsed/>
    <w:rsid w:val="007B6A9A"/>
    <w:pPr>
      <w:tabs>
        <w:tab w:val="center" w:pos="4680"/>
        <w:tab w:val="right" w:pos="9360"/>
      </w:tabs>
    </w:pPr>
  </w:style>
  <w:style w:type="character" w:customStyle="1" w:styleId="FooterChar">
    <w:name w:val="Footer Char"/>
    <w:basedOn w:val="DefaultParagraphFont"/>
    <w:link w:val="Footer"/>
    <w:uiPriority w:val="99"/>
    <w:rsid w:val="007B6A9A"/>
    <w:rPr>
      <w:rFonts w:ascii="Times New Roman" w:eastAsia="Times New Roman" w:hAnsi="Times New Roman" w:cs="B Mitra"/>
      <w:sz w:val="24"/>
      <w:szCs w:val="24"/>
    </w:rPr>
  </w:style>
  <w:style w:type="character" w:customStyle="1" w:styleId="CommentSubjectChar">
    <w:name w:val="Comment Subject Char"/>
    <w:basedOn w:val="CommentTextChar"/>
    <w:link w:val="CommentSubject"/>
    <w:uiPriority w:val="99"/>
    <w:semiHidden/>
    <w:rsid w:val="007B6A9A"/>
    <w:rPr>
      <w:rFonts w:ascii="Times New Roman" w:eastAsia="Times New Roman" w:hAnsi="Times New Roman" w:cs="B Mitra"/>
      <w:b/>
      <w:bCs/>
      <w:sz w:val="20"/>
      <w:szCs w:val="20"/>
    </w:rPr>
  </w:style>
  <w:style w:type="paragraph" w:styleId="CommentSubject">
    <w:name w:val="annotation subject"/>
    <w:basedOn w:val="CommentText"/>
    <w:next w:val="CommentText"/>
    <w:link w:val="CommentSubjectChar"/>
    <w:uiPriority w:val="99"/>
    <w:semiHidden/>
    <w:unhideWhenUsed/>
    <w:rsid w:val="007B6A9A"/>
    <w:rPr>
      <w:b/>
      <w:bCs/>
    </w:rPr>
  </w:style>
  <w:style w:type="paragraph" w:styleId="Caption">
    <w:name w:val="caption"/>
    <w:basedOn w:val="Normal"/>
    <w:next w:val="Normal"/>
    <w:uiPriority w:val="35"/>
    <w:unhideWhenUsed/>
    <w:qFormat/>
    <w:rsid w:val="007B6A9A"/>
    <w:pPr>
      <w:spacing w:after="200"/>
    </w:pPr>
    <w:rPr>
      <w:b/>
      <w:bCs/>
      <w:color w:val="4F81BD"/>
      <w:sz w:val="18"/>
      <w:szCs w:val="18"/>
    </w:rPr>
  </w:style>
  <w:style w:type="paragraph" w:styleId="FootnoteText">
    <w:name w:val="footnote text"/>
    <w:basedOn w:val="Normal"/>
    <w:link w:val="FootnoteTextChar"/>
    <w:uiPriority w:val="99"/>
    <w:unhideWhenUsed/>
    <w:rsid w:val="007B6A9A"/>
    <w:rPr>
      <w:sz w:val="20"/>
      <w:szCs w:val="20"/>
    </w:rPr>
  </w:style>
  <w:style w:type="character" w:customStyle="1" w:styleId="FootnoteTextChar">
    <w:name w:val="Footnote Text Char"/>
    <w:basedOn w:val="DefaultParagraphFont"/>
    <w:link w:val="FootnoteText"/>
    <w:uiPriority w:val="99"/>
    <w:rsid w:val="007B6A9A"/>
    <w:rPr>
      <w:rFonts w:ascii="Times New Roman" w:eastAsia="Times New Roman" w:hAnsi="Times New Roman" w:cs="B Mitra"/>
      <w:sz w:val="20"/>
      <w:szCs w:val="20"/>
    </w:rPr>
  </w:style>
  <w:style w:type="character" w:styleId="FootnoteReference">
    <w:name w:val="footnote reference"/>
    <w:basedOn w:val="DefaultParagraphFont"/>
    <w:uiPriority w:val="99"/>
    <w:semiHidden/>
    <w:unhideWhenUsed/>
    <w:rsid w:val="007B6A9A"/>
    <w:rPr>
      <w:vertAlign w:val="superscript"/>
    </w:rPr>
  </w:style>
  <w:style w:type="character" w:customStyle="1" w:styleId="EndnoteTextChar">
    <w:name w:val="Endnote Text Char"/>
    <w:basedOn w:val="DefaultParagraphFont"/>
    <w:link w:val="EndnoteText"/>
    <w:uiPriority w:val="99"/>
    <w:semiHidden/>
    <w:rsid w:val="007B6A9A"/>
    <w:rPr>
      <w:rFonts w:ascii="Times New Roman" w:eastAsia="Times New Roman" w:hAnsi="Times New Roman" w:cs="B Mitra"/>
      <w:sz w:val="20"/>
      <w:szCs w:val="20"/>
    </w:rPr>
  </w:style>
  <w:style w:type="paragraph" w:styleId="EndnoteText">
    <w:name w:val="endnote text"/>
    <w:basedOn w:val="Normal"/>
    <w:link w:val="EndnoteTextChar"/>
    <w:uiPriority w:val="99"/>
    <w:semiHidden/>
    <w:unhideWhenUsed/>
    <w:rsid w:val="007B6A9A"/>
    <w:rPr>
      <w:sz w:val="20"/>
      <w:szCs w:val="20"/>
    </w:rPr>
  </w:style>
  <w:style w:type="paragraph" w:styleId="ListParagraph">
    <w:name w:val="List Paragraph"/>
    <w:basedOn w:val="Normal"/>
    <w:uiPriority w:val="34"/>
    <w:qFormat/>
    <w:rsid w:val="007B6A9A"/>
    <w:pPr>
      <w:ind w:left="720"/>
      <w:contextualSpacing/>
    </w:pPr>
  </w:style>
  <w:style w:type="character" w:styleId="Strong">
    <w:name w:val="Strong"/>
    <w:basedOn w:val="DefaultParagraphFont"/>
    <w:uiPriority w:val="22"/>
    <w:qFormat/>
    <w:rsid w:val="007B6A9A"/>
    <w:rPr>
      <w:b/>
      <w:bCs/>
    </w:rPr>
  </w:style>
  <w:style w:type="character" w:customStyle="1" w:styleId="st">
    <w:name w:val="st"/>
    <w:basedOn w:val="DefaultParagraphFont"/>
    <w:rsid w:val="007B6A9A"/>
  </w:style>
  <w:style w:type="character" w:styleId="Emphasis">
    <w:name w:val="Emphasis"/>
    <w:basedOn w:val="DefaultParagraphFont"/>
    <w:uiPriority w:val="20"/>
    <w:qFormat/>
    <w:rsid w:val="007B6A9A"/>
    <w:rPr>
      <w:i/>
      <w:iCs/>
    </w:rPr>
  </w:style>
  <w:style w:type="character" w:customStyle="1" w:styleId="shorttext">
    <w:name w:val="short_text"/>
    <w:basedOn w:val="DefaultParagraphFont"/>
    <w:rsid w:val="007B6A9A"/>
  </w:style>
  <w:style w:type="character" w:customStyle="1" w:styleId="ts1">
    <w:name w:val="ts1"/>
    <w:basedOn w:val="DefaultParagraphFont"/>
    <w:rsid w:val="007B6A9A"/>
  </w:style>
  <w:style w:type="character" w:customStyle="1" w:styleId="t14">
    <w:name w:val="t14"/>
    <w:basedOn w:val="DefaultParagraphFont"/>
    <w:rsid w:val="007B6A9A"/>
  </w:style>
  <w:style w:type="character" w:customStyle="1" w:styleId="sp11">
    <w:name w:val="sp11"/>
    <w:basedOn w:val="DefaultParagraphFont"/>
    <w:rsid w:val="007B6A9A"/>
  </w:style>
  <w:style w:type="character" w:customStyle="1" w:styleId="viewmeanonoxford1">
    <w:name w:val="viewmeanonoxford1"/>
    <w:basedOn w:val="DefaultParagraphFont"/>
    <w:rsid w:val="007B6A9A"/>
    <w:rPr>
      <w:color w:val="008000"/>
      <w:sz w:val="25"/>
      <w:szCs w:val="25"/>
    </w:rPr>
  </w:style>
  <w:style w:type="character" w:customStyle="1" w:styleId="textofonoxford1">
    <w:name w:val="textofonoxford1"/>
    <w:basedOn w:val="DefaultParagraphFont"/>
    <w:rsid w:val="007B6A9A"/>
    <w:rPr>
      <w:i/>
      <w:iCs/>
      <w:sz w:val="14"/>
      <w:szCs w:val="14"/>
    </w:rPr>
  </w:style>
  <w:style w:type="character" w:customStyle="1" w:styleId="viewmeanonlongman1">
    <w:name w:val="viewmeanonlongman1"/>
    <w:basedOn w:val="DefaultParagraphFont"/>
    <w:rsid w:val="007B6A9A"/>
    <w:rPr>
      <w:color w:val="008000"/>
      <w:sz w:val="25"/>
      <w:szCs w:val="25"/>
    </w:rPr>
  </w:style>
  <w:style w:type="character" w:customStyle="1" w:styleId="textofonlongman1">
    <w:name w:val="textofonlongman1"/>
    <w:basedOn w:val="DefaultParagraphFont"/>
    <w:rsid w:val="007B6A9A"/>
    <w:rPr>
      <w:i/>
      <w:iCs/>
      <w:sz w:val="14"/>
      <w:szCs w:val="14"/>
    </w:rPr>
  </w:style>
  <w:style w:type="character" w:customStyle="1" w:styleId="st1">
    <w:name w:val="st1"/>
    <w:basedOn w:val="DefaultParagraphFont"/>
    <w:rsid w:val="007B6A9A"/>
  </w:style>
  <w:style w:type="paragraph" w:customStyle="1" w:styleId="Body1">
    <w:name w:val="Body 1"/>
    <w:rsid w:val="007B6A9A"/>
    <w:pPr>
      <w:jc w:val="left"/>
      <w:outlineLvl w:val="0"/>
    </w:pPr>
    <w:rPr>
      <w:rFonts w:ascii="Times New Roman" w:eastAsia="Arial Unicode MS" w:hAnsi="Times New Roman" w:cs="Times New Roman"/>
      <w:color w:val="000000"/>
      <w:sz w:val="24"/>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9A"/>
    <w:pPr>
      <w:bidi/>
      <w:jc w:val="left"/>
    </w:pPr>
    <w:rPr>
      <w:rFonts w:ascii="Times New Roman" w:eastAsia="Times New Roman" w:hAnsi="Times New Roman" w:cs="B Mitra"/>
      <w:sz w:val="24"/>
      <w:szCs w:val="24"/>
    </w:rPr>
  </w:style>
  <w:style w:type="paragraph" w:styleId="Heading1">
    <w:name w:val="heading 1"/>
    <w:basedOn w:val="Normal"/>
    <w:next w:val="Normal"/>
    <w:link w:val="Heading1Char"/>
    <w:uiPriority w:val="9"/>
    <w:qFormat/>
    <w:rsid w:val="00A038AC"/>
    <w:pPr>
      <w:keepNext/>
      <w:keepLines/>
      <w:spacing w:before="480"/>
      <w:outlineLvl w:val="0"/>
    </w:pPr>
    <w:rPr>
      <w:rFonts w:ascii="B Mitra" w:eastAsiaTheme="majorEastAsia" w:hAnsi="B Mitra" w:cstheme="majorBidi"/>
      <w:b/>
      <w:bCs/>
      <w:color w:val="000000" w:themeColor="text1"/>
      <w:sz w:val="40"/>
      <w:szCs w:val="28"/>
    </w:rPr>
  </w:style>
  <w:style w:type="paragraph" w:styleId="Heading2">
    <w:name w:val="heading 2"/>
    <w:basedOn w:val="Normal"/>
    <w:link w:val="Heading2Char"/>
    <w:uiPriority w:val="9"/>
    <w:qFormat/>
    <w:rsid w:val="00A1531F"/>
    <w:pPr>
      <w:spacing w:before="100" w:beforeAutospacing="1" w:after="100" w:afterAutospacing="1"/>
      <w:jc w:val="right"/>
      <w:outlineLvl w:val="1"/>
    </w:pPr>
    <w:rPr>
      <w:rFonts w:asciiTheme="majorBidi" w:hAnsiTheme="majorBidi"/>
      <w:b/>
      <w:bCs/>
      <w:color w:val="000000" w:themeColor="text1"/>
      <w:sz w:val="36"/>
      <w:szCs w:val="26"/>
    </w:rPr>
  </w:style>
  <w:style w:type="paragraph" w:styleId="Heading4">
    <w:name w:val="heading 4"/>
    <w:basedOn w:val="Normal"/>
    <w:next w:val="Normal"/>
    <w:link w:val="Heading4Char"/>
    <w:uiPriority w:val="9"/>
    <w:unhideWhenUsed/>
    <w:qFormat/>
    <w:rsid w:val="007B6A9A"/>
    <w:pPr>
      <w:keepNext/>
      <w:keepLines/>
      <w:bidi w:val="0"/>
      <w:spacing w:before="200" w:line="276" w:lineRule="auto"/>
      <w:ind w:left="714" w:hanging="357"/>
      <w:jc w:val="both"/>
      <w:outlineLvl w:val="3"/>
    </w:pPr>
    <w:rPr>
      <w:rFonts w:ascii="Cambria" w:hAnsi="Cambria" w:cs="Times New Roman"/>
      <w:b/>
      <w:bCs/>
      <w:i/>
      <w:iCs/>
      <w:color w:val="4F81BD"/>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8AC"/>
    <w:rPr>
      <w:rFonts w:ascii="B Mitra" w:eastAsiaTheme="majorEastAsia" w:hAnsi="B Mitra" w:cstheme="majorBidi"/>
      <w:b/>
      <w:bCs/>
      <w:color w:val="000000" w:themeColor="text1"/>
      <w:sz w:val="40"/>
      <w:szCs w:val="28"/>
    </w:rPr>
  </w:style>
  <w:style w:type="character" w:customStyle="1" w:styleId="Heading2Char">
    <w:name w:val="Heading 2 Char"/>
    <w:basedOn w:val="DefaultParagraphFont"/>
    <w:link w:val="Heading2"/>
    <w:uiPriority w:val="9"/>
    <w:rsid w:val="00A1531F"/>
    <w:rPr>
      <w:rFonts w:asciiTheme="majorBidi" w:eastAsia="Times New Roman" w:hAnsiTheme="majorBidi" w:cs="B Mitra"/>
      <w:b/>
      <w:bCs/>
      <w:color w:val="000000" w:themeColor="text1"/>
      <w:sz w:val="36"/>
      <w:szCs w:val="26"/>
    </w:rPr>
  </w:style>
  <w:style w:type="character" w:customStyle="1" w:styleId="Heading4Char">
    <w:name w:val="Heading 4 Char"/>
    <w:basedOn w:val="DefaultParagraphFont"/>
    <w:link w:val="Heading4"/>
    <w:uiPriority w:val="9"/>
    <w:rsid w:val="007B6A9A"/>
    <w:rPr>
      <w:rFonts w:ascii="Cambria" w:eastAsia="Times New Roman" w:hAnsi="Cambria" w:cs="Times New Roman"/>
      <w:b/>
      <w:bCs/>
      <w:i/>
      <w:iCs/>
      <w:color w:val="4F81BD"/>
      <w:sz w:val="28"/>
    </w:rPr>
  </w:style>
  <w:style w:type="paragraph" w:styleId="Title">
    <w:name w:val="Title"/>
    <w:basedOn w:val="Normal"/>
    <w:next w:val="Normal"/>
    <w:link w:val="TitleChar"/>
    <w:uiPriority w:val="10"/>
    <w:qFormat/>
    <w:rsid w:val="002661BB"/>
    <w:pPr>
      <w:pBdr>
        <w:bottom w:val="single" w:sz="8" w:space="4" w:color="4F81BD" w:themeColor="accent1"/>
      </w:pBdr>
      <w:spacing w:after="300"/>
      <w:contextualSpacing/>
      <w:jc w:val="center"/>
    </w:pPr>
    <w:rPr>
      <w:rFonts w:asciiTheme="majorHAnsi" w:eastAsiaTheme="majorEastAsia" w:hAnsiTheme="majorHAnsi" w:cstheme="majorBidi"/>
      <w:b/>
      <w:color w:val="FF0000"/>
      <w:spacing w:val="5"/>
      <w:kern w:val="28"/>
      <w:sz w:val="52"/>
      <w:szCs w:val="52"/>
      <w:lang w:bidi="fa-IR"/>
    </w:rPr>
  </w:style>
  <w:style w:type="character" w:customStyle="1" w:styleId="TitleChar">
    <w:name w:val="Title Char"/>
    <w:basedOn w:val="DefaultParagraphFont"/>
    <w:link w:val="Title"/>
    <w:uiPriority w:val="10"/>
    <w:rsid w:val="002661BB"/>
    <w:rPr>
      <w:rFonts w:asciiTheme="majorHAnsi" w:eastAsiaTheme="majorEastAsia" w:hAnsiTheme="majorHAnsi" w:cstheme="majorBidi"/>
      <w:b/>
      <w:color w:val="FF0000"/>
      <w:spacing w:val="5"/>
      <w:kern w:val="28"/>
      <w:sz w:val="52"/>
      <w:szCs w:val="52"/>
      <w:lang w:bidi="fa-IR"/>
    </w:rPr>
  </w:style>
  <w:style w:type="paragraph" w:styleId="NoSpacing">
    <w:name w:val="No Spacing"/>
    <w:uiPriority w:val="1"/>
    <w:qFormat/>
    <w:rsid w:val="007B6A9A"/>
    <w:pPr>
      <w:ind w:left="714"/>
    </w:pPr>
    <w:rPr>
      <w:rFonts w:ascii="B Nazanin" w:eastAsia="Calibri" w:hAnsi="B Nazanin" w:cs="Arial"/>
    </w:rPr>
  </w:style>
  <w:style w:type="character" w:styleId="Hyperlink">
    <w:name w:val="Hyperlink"/>
    <w:basedOn w:val="DefaultParagraphFont"/>
    <w:uiPriority w:val="99"/>
    <w:unhideWhenUsed/>
    <w:rsid w:val="007B6A9A"/>
    <w:rPr>
      <w:color w:val="0000FF"/>
      <w:u w:val="single"/>
    </w:rPr>
  </w:style>
  <w:style w:type="character" w:customStyle="1" w:styleId="hps">
    <w:name w:val="hps"/>
    <w:basedOn w:val="DefaultParagraphFont"/>
    <w:rsid w:val="007B6A9A"/>
  </w:style>
  <w:style w:type="character" w:customStyle="1" w:styleId="CommentTextChar">
    <w:name w:val="Comment Text Char"/>
    <w:basedOn w:val="DefaultParagraphFont"/>
    <w:link w:val="CommentText"/>
    <w:uiPriority w:val="99"/>
    <w:semiHidden/>
    <w:rsid w:val="007B6A9A"/>
    <w:rPr>
      <w:rFonts w:ascii="Times New Roman" w:eastAsia="Times New Roman" w:hAnsi="Times New Roman" w:cs="B Mitra"/>
      <w:sz w:val="20"/>
      <w:szCs w:val="20"/>
    </w:rPr>
  </w:style>
  <w:style w:type="paragraph" w:styleId="CommentText">
    <w:name w:val="annotation text"/>
    <w:basedOn w:val="Normal"/>
    <w:link w:val="CommentTextChar"/>
    <w:uiPriority w:val="99"/>
    <w:semiHidden/>
    <w:unhideWhenUsed/>
    <w:rsid w:val="007B6A9A"/>
    <w:rPr>
      <w:sz w:val="20"/>
      <w:szCs w:val="20"/>
    </w:rPr>
  </w:style>
  <w:style w:type="paragraph" w:styleId="BalloonText">
    <w:name w:val="Balloon Text"/>
    <w:basedOn w:val="Normal"/>
    <w:link w:val="BalloonTextChar"/>
    <w:uiPriority w:val="99"/>
    <w:semiHidden/>
    <w:unhideWhenUsed/>
    <w:rsid w:val="007B6A9A"/>
    <w:rPr>
      <w:rFonts w:ascii="Tahoma" w:hAnsi="Tahoma" w:cs="Tahoma"/>
      <w:sz w:val="16"/>
      <w:szCs w:val="16"/>
    </w:rPr>
  </w:style>
  <w:style w:type="character" w:customStyle="1" w:styleId="BalloonTextChar">
    <w:name w:val="Balloon Text Char"/>
    <w:basedOn w:val="DefaultParagraphFont"/>
    <w:link w:val="BalloonText"/>
    <w:uiPriority w:val="99"/>
    <w:semiHidden/>
    <w:rsid w:val="007B6A9A"/>
    <w:rPr>
      <w:rFonts w:ascii="Tahoma" w:eastAsia="Times New Roman" w:hAnsi="Tahoma" w:cs="Tahoma"/>
      <w:sz w:val="16"/>
      <w:szCs w:val="16"/>
    </w:rPr>
  </w:style>
  <w:style w:type="table" w:styleId="TableGrid">
    <w:name w:val="Table Grid"/>
    <w:basedOn w:val="TableNormal"/>
    <w:uiPriority w:val="59"/>
    <w:rsid w:val="007B6A9A"/>
    <w:pPr>
      <w:ind w:left="714"/>
      <w:jc w:val="left"/>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7B6A9A"/>
    <w:pPr>
      <w:tabs>
        <w:tab w:val="right" w:leader="dot" w:pos="9350"/>
      </w:tabs>
      <w:spacing w:after="100"/>
      <w:jc w:val="both"/>
    </w:pPr>
  </w:style>
  <w:style w:type="character" w:customStyle="1" w:styleId="HeaderChar">
    <w:name w:val="Header Char"/>
    <w:basedOn w:val="DefaultParagraphFont"/>
    <w:link w:val="Header"/>
    <w:uiPriority w:val="99"/>
    <w:rsid w:val="007B6A9A"/>
    <w:rPr>
      <w:rFonts w:ascii="Times New Roman" w:eastAsia="Times New Roman" w:hAnsi="Times New Roman" w:cs="B Mitra"/>
      <w:sz w:val="24"/>
      <w:szCs w:val="24"/>
    </w:rPr>
  </w:style>
  <w:style w:type="paragraph" w:styleId="Header">
    <w:name w:val="header"/>
    <w:basedOn w:val="Normal"/>
    <w:link w:val="HeaderChar"/>
    <w:uiPriority w:val="99"/>
    <w:unhideWhenUsed/>
    <w:rsid w:val="007B6A9A"/>
    <w:pPr>
      <w:tabs>
        <w:tab w:val="center" w:pos="4680"/>
        <w:tab w:val="right" w:pos="9360"/>
      </w:tabs>
    </w:pPr>
  </w:style>
  <w:style w:type="paragraph" w:styleId="Footer">
    <w:name w:val="footer"/>
    <w:basedOn w:val="Normal"/>
    <w:link w:val="FooterChar"/>
    <w:uiPriority w:val="99"/>
    <w:unhideWhenUsed/>
    <w:rsid w:val="007B6A9A"/>
    <w:pPr>
      <w:tabs>
        <w:tab w:val="center" w:pos="4680"/>
        <w:tab w:val="right" w:pos="9360"/>
      </w:tabs>
    </w:pPr>
  </w:style>
  <w:style w:type="character" w:customStyle="1" w:styleId="FooterChar">
    <w:name w:val="Footer Char"/>
    <w:basedOn w:val="DefaultParagraphFont"/>
    <w:link w:val="Footer"/>
    <w:uiPriority w:val="99"/>
    <w:rsid w:val="007B6A9A"/>
    <w:rPr>
      <w:rFonts w:ascii="Times New Roman" w:eastAsia="Times New Roman" w:hAnsi="Times New Roman" w:cs="B Mitra"/>
      <w:sz w:val="24"/>
      <w:szCs w:val="24"/>
    </w:rPr>
  </w:style>
  <w:style w:type="character" w:customStyle="1" w:styleId="CommentSubjectChar">
    <w:name w:val="Comment Subject Char"/>
    <w:basedOn w:val="CommentTextChar"/>
    <w:link w:val="CommentSubject"/>
    <w:uiPriority w:val="99"/>
    <w:semiHidden/>
    <w:rsid w:val="007B6A9A"/>
    <w:rPr>
      <w:rFonts w:ascii="Times New Roman" w:eastAsia="Times New Roman" w:hAnsi="Times New Roman" w:cs="B Mitra"/>
      <w:b/>
      <w:bCs/>
      <w:sz w:val="20"/>
      <w:szCs w:val="20"/>
    </w:rPr>
  </w:style>
  <w:style w:type="paragraph" w:styleId="CommentSubject">
    <w:name w:val="annotation subject"/>
    <w:basedOn w:val="CommentText"/>
    <w:next w:val="CommentText"/>
    <w:link w:val="CommentSubjectChar"/>
    <w:uiPriority w:val="99"/>
    <w:semiHidden/>
    <w:unhideWhenUsed/>
    <w:rsid w:val="007B6A9A"/>
    <w:rPr>
      <w:b/>
      <w:bCs/>
    </w:rPr>
  </w:style>
  <w:style w:type="paragraph" w:styleId="Caption">
    <w:name w:val="caption"/>
    <w:basedOn w:val="Normal"/>
    <w:next w:val="Normal"/>
    <w:uiPriority w:val="35"/>
    <w:unhideWhenUsed/>
    <w:qFormat/>
    <w:rsid w:val="007B6A9A"/>
    <w:pPr>
      <w:spacing w:after="200"/>
    </w:pPr>
    <w:rPr>
      <w:b/>
      <w:bCs/>
      <w:color w:val="4F81BD"/>
      <w:sz w:val="18"/>
      <w:szCs w:val="18"/>
    </w:rPr>
  </w:style>
  <w:style w:type="paragraph" w:styleId="FootnoteText">
    <w:name w:val="footnote text"/>
    <w:basedOn w:val="Normal"/>
    <w:link w:val="FootnoteTextChar"/>
    <w:uiPriority w:val="99"/>
    <w:unhideWhenUsed/>
    <w:rsid w:val="007B6A9A"/>
    <w:rPr>
      <w:sz w:val="20"/>
      <w:szCs w:val="20"/>
    </w:rPr>
  </w:style>
  <w:style w:type="character" w:customStyle="1" w:styleId="FootnoteTextChar">
    <w:name w:val="Footnote Text Char"/>
    <w:basedOn w:val="DefaultParagraphFont"/>
    <w:link w:val="FootnoteText"/>
    <w:uiPriority w:val="99"/>
    <w:rsid w:val="007B6A9A"/>
    <w:rPr>
      <w:rFonts w:ascii="Times New Roman" w:eastAsia="Times New Roman" w:hAnsi="Times New Roman" w:cs="B Mitra"/>
      <w:sz w:val="20"/>
      <w:szCs w:val="20"/>
    </w:rPr>
  </w:style>
  <w:style w:type="character" w:styleId="FootnoteReference">
    <w:name w:val="footnote reference"/>
    <w:basedOn w:val="DefaultParagraphFont"/>
    <w:uiPriority w:val="99"/>
    <w:semiHidden/>
    <w:unhideWhenUsed/>
    <w:rsid w:val="007B6A9A"/>
    <w:rPr>
      <w:vertAlign w:val="superscript"/>
    </w:rPr>
  </w:style>
  <w:style w:type="character" w:customStyle="1" w:styleId="EndnoteTextChar">
    <w:name w:val="Endnote Text Char"/>
    <w:basedOn w:val="DefaultParagraphFont"/>
    <w:link w:val="EndnoteText"/>
    <w:uiPriority w:val="99"/>
    <w:semiHidden/>
    <w:rsid w:val="007B6A9A"/>
    <w:rPr>
      <w:rFonts w:ascii="Times New Roman" w:eastAsia="Times New Roman" w:hAnsi="Times New Roman" w:cs="B Mitra"/>
      <w:sz w:val="20"/>
      <w:szCs w:val="20"/>
    </w:rPr>
  </w:style>
  <w:style w:type="paragraph" w:styleId="EndnoteText">
    <w:name w:val="endnote text"/>
    <w:basedOn w:val="Normal"/>
    <w:link w:val="EndnoteTextChar"/>
    <w:uiPriority w:val="99"/>
    <w:semiHidden/>
    <w:unhideWhenUsed/>
    <w:rsid w:val="007B6A9A"/>
    <w:rPr>
      <w:sz w:val="20"/>
      <w:szCs w:val="20"/>
    </w:rPr>
  </w:style>
  <w:style w:type="paragraph" w:styleId="ListParagraph">
    <w:name w:val="List Paragraph"/>
    <w:basedOn w:val="Normal"/>
    <w:uiPriority w:val="34"/>
    <w:qFormat/>
    <w:rsid w:val="007B6A9A"/>
    <w:pPr>
      <w:ind w:left="720"/>
      <w:contextualSpacing/>
    </w:pPr>
  </w:style>
  <w:style w:type="character" w:styleId="Strong">
    <w:name w:val="Strong"/>
    <w:basedOn w:val="DefaultParagraphFont"/>
    <w:uiPriority w:val="22"/>
    <w:qFormat/>
    <w:rsid w:val="007B6A9A"/>
    <w:rPr>
      <w:b/>
      <w:bCs/>
    </w:rPr>
  </w:style>
  <w:style w:type="character" w:customStyle="1" w:styleId="st">
    <w:name w:val="st"/>
    <w:basedOn w:val="DefaultParagraphFont"/>
    <w:rsid w:val="007B6A9A"/>
  </w:style>
  <w:style w:type="character" w:styleId="Emphasis">
    <w:name w:val="Emphasis"/>
    <w:basedOn w:val="DefaultParagraphFont"/>
    <w:uiPriority w:val="20"/>
    <w:qFormat/>
    <w:rsid w:val="007B6A9A"/>
    <w:rPr>
      <w:i/>
      <w:iCs/>
    </w:rPr>
  </w:style>
  <w:style w:type="character" w:customStyle="1" w:styleId="shorttext">
    <w:name w:val="short_text"/>
    <w:basedOn w:val="DefaultParagraphFont"/>
    <w:rsid w:val="007B6A9A"/>
  </w:style>
  <w:style w:type="character" w:customStyle="1" w:styleId="ts1">
    <w:name w:val="ts1"/>
    <w:basedOn w:val="DefaultParagraphFont"/>
    <w:rsid w:val="007B6A9A"/>
  </w:style>
  <w:style w:type="character" w:customStyle="1" w:styleId="t14">
    <w:name w:val="t14"/>
    <w:basedOn w:val="DefaultParagraphFont"/>
    <w:rsid w:val="007B6A9A"/>
  </w:style>
  <w:style w:type="character" w:customStyle="1" w:styleId="sp11">
    <w:name w:val="sp11"/>
    <w:basedOn w:val="DefaultParagraphFont"/>
    <w:rsid w:val="007B6A9A"/>
  </w:style>
  <w:style w:type="character" w:customStyle="1" w:styleId="viewmeanonoxford1">
    <w:name w:val="viewmeanonoxford1"/>
    <w:basedOn w:val="DefaultParagraphFont"/>
    <w:rsid w:val="007B6A9A"/>
    <w:rPr>
      <w:color w:val="008000"/>
      <w:sz w:val="25"/>
      <w:szCs w:val="25"/>
    </w:rPr>
  </w:style>
  <w:style w:type="character" w:customStyle="1" w:styleId="textofonoxford1">
    <w:name w:val="textofonoxford1"/>
    <w:basedOn w:val="DefaultParagraphFont"/>
    <w:rsid w:val="007B6A9A"/>
    <w:rPr>
      <w:i/>
      <w:iCs/>
      <w:sz w:val="14"/>
      <w:szCs w:val="14"/>
    </w:rPr>
  </w:style>
  <w:style w:type="character" w:customStyle="1" w:styleId="viewmeanonlongman1">
    <w:name w:val="viewmeanonlongman1"/>
    <w:basedOn w:val="DefaultParagraphFont"/>
    <w:rsid w:val="007B6A9A"/>
    <w:rPr>
      <w:color w:val="008000"/>
      <w:sz w:val="25"/>
      <w:szCs w:val="25"/>
    </w:rPr>
  </w:style>
  <w:style w:type="character" w:customStyle="1" w:styleId="textofonlongman1">
    <w:name w:val="textofonlongman1"/>
    <w:basedOn w:val="DefaultParagraphFont"/>
    <w:rsid w:val="007B6A9A"/>
    <w:rPr>
      <w:i/>
      <w:iCs/>
      <w:sz w:val="14"/>
      <w:szCs w:val="14"/>
    </w:rPr>
  </w:style>
  <w:style w:type="character" w:customStyle="1" w:styleId="st1">
    <w:name w:val="st1"/>
    <w:basedOn w:val="DefaultParagraphFont"/>
    <w:rsid w:val="007B6A9A"/>
  </w:style>
  <w:style w:type="paragraph" w:customStyle="1" w:styleId="Body1">
    <w:name w:val="Body 1"/>
    <w:rsid w:val="007B6A9A"/>
    <w:pPr>
      <w:jc w:val="left"/>
      <w:outlineLvl w:val="0"/>
    </w:pPr>
    <w:rPr>
      <w:rFonts w:ascii="Times New Roman" w:eastAsia="Arial Unicode MS" w:hAnsi="Times New Roman" w:cs="Times New Roman"/>
      <w:color w:val="000000"/>
      <w:sz w:val="24"/>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ebyan.net/newindex.aspx?pid=2085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mar.org.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dc.gov/dhdsp/data_statistics/fact_sheets/fs_strok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hamid.khankeh@ki.s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analyz\New%20folder\cv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a-IR"/>
  <c:roundedCorners val="0"/>
  <mc:AlternateContent xmlns:mc="http://schemas.openxmlformats.org/markup-compatibility/2006">
    <mc:Choice xmlns:c14="http://schemas.microsoft.com/office/drawing/2007/8/2/chart" Requires="c14">
      <c14:style val="121"/>
    </mc:Choice>
    <mc:Fallback>
      <c:style val="21"/>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3.2724469160608283E-2"/>
                  <c:y val="-0.1047723617319557"/>
                </c:manualLayout>
              </c:layout>
              <c:tx>
                <c:rich>
                  <a:bodyPr/>
                  <a:lstStyle/>
                  <a:p>
                    <a:r>
                      <a:rPr lang="en-US"/>
                      <a:t>stroke</a:t>
                    </a:r>
                  </a:p>
                </c:rich>
              </c:tx>
              <c:showLegendKey val="0"/>
              <c:showVal val="0"/>
              <c:showCatName val="1"/>
              <c:showSerName val="0"/>
              <c:showPercent val="1"/>
              <c:showBubbleSize val="0"/>
            </c:dLbl>
            <c:dLbl>
              <c:idx val="1"/>
              <c:tx>
                <c:rich>
                  <a:bodyPr/>
                  <a:lstStyle/>
                  <a:p>
                    <a:r>
                      <a:rPr lang="en-US"/>
                      <a:t>weakness</a:t>
                    </a:r>
                  </a:p>
                </c:rich>
              </c:tx>
              <c:showLegendKey val="0"/>
              <c:showVal val="0"/>
              <c:showCatName val="1"/>
              <c:showSerName val="0"/>
              <c:showPercent val="1"/>
              <c:showBubbleSize val="0"/>
            </c:dLbl>
            <c:dLbl>
              <c:idx val="2"/>
              <c:layout>
                <c:manualLayout>
                  <c:x val="2.3675780620073417E-2"/>
                  <c:y val="-4.9645567983698183E-3"/>
                </c:manualLayout>
              </c:layout>
              <c:tx>
                <c:rich>
                  <a:bodyPr/>
                  <a:lstStyle/>
                  <a:p>
                    <a:r>
                      <a:rPr lang="en-US"/>
                      <a:t>confusion</a:t>
                    </a:r>
                  </a:p>
                </c:rich>
              </c:tx>
              <c:showLegendKey val="0"/>
              <c:showVal val="0"/>
              <c:showCatName val="1"/>
              <c:showSerName val="0"/>
              <c:showPercent val="1"/>
              <c:showBubbleSize val="0"/>
            </c:dLbl>
            <c:dLbl>
              <c:idx val="3"/>
              <c:layout>
                <c:manualLayout>
                  <c:x val="1.784893560343588E-3"/>
                  <c:y val="4.5869788291207622E-2"/>
                </c:manualLayout>
              </c:layout>
              <c:tx>
                <c:rich>
                  <a:bodyPr/>
                  <a:lstStyle/>
                  <a:p>
                    <a:r>
                      <a:rPr lang="en-US" sz="1000" b="0" i="0" u="none" strike="noStrike" baseline="0"/>
                      <a:t>seizure</a:t>
                    </a:r>
                    <a:endParaRPr lang="fa-IR"/>
                  </a:p>
                </c:rich>
              </c:tx>
              <c:showLegendKey val="0"/>
              <c:showVal val="0"/>
              <c:showCatName val="1"/>
              <c:showSerName val="0"/>
              <c:showPercent val="1"/>
              <c:showBubbleSize val="0"/>
            </c:dLbl>
            <c:dLbl>
              <c:idx val="4"/>
              <c:layout>
                <c:manualLayout>
                  <c:x val="2.3940483511275192E-3"/>
                  <c:y val="-9.5037662321373492E-2"/>
                </c:manualLayout>
              </c:layout>
              <c:tx>
                <c:rich>
                  <a:bodyPr/>
                  <a:lstStyle/>
                  <a:p>
                    <a:r>
                      <a:rPr lang="en-US" sz="900"/>
                      <a:t>others</a:t>
                    </a:r>
                  </a:p>
                  <a:p>
                    <a:r>
                      <a:rPr lang="en-US" sz="900"/>
                      <a:t>misdiagnoses</a:t>
                    </a:r>
                    <a:endParaRPr lang="fa-IR" sz="900"/>
                  </a:p>
                </c:rich>
              </c:tx>
              <c:showLegendKey val="0"/>
              <c:showVal val="0"/>
              <c:showCatName val="1"/>
              <c:showSerName val="0"/>
              <c:showPercent val="1"/>
              <c:showBubbleSize val="0"/>
            </c:dLbl>
            <c:dLbl>
              <c:idx val="5"/>
              <c:tx>
                <c:rich>
                  <a:bodyPr/>
                  <a:lstStyle/>
                  <a:p>
                    <a:r>
                      <a:rPr lang="en-US"/>
                      <a:t>without</a:t>
                    </a:r>
                    <a:r>
                      <a:rPr lang="fa-IR"/>
                      <a:t>
</a:t>
                    </a:r>
                    <a:r>
                      <a:rPr lang="en-US"/>
                      <a:t>diagnose</a:t>
                    </a:r>
                    <a:endParaRPr lang="fa-IR"/>
                  </a:p>
                </c:rich>
              </c:tx>
              <c:showLegendKey val="0"/>
              <c:showVal val="0"/>
              <c:showCatName val="1"/>
              <c:showSerName val="0"/>
              <c:showPercent val="1"/>
              <c:showBubbleSize val="0"/>
            </c:dLbl>
            <c:showLegendKey val="0"/>
            <c:showVal val="0"/>
            <c:showCatName val="1"/>
            <c:showSerName val="0"/>
            <c:showPercent val="1"/>
            <c:showBubbleSize val="0"/>
            <c:showLeaderLines val="0"/>
          </c:dLbls>
          <c:cat>
            <c:strRef>
              <c:f>Sheet1!$D$51:$D$56</c:f>
              <c:strCache>
                <c:ptCount val="6"/>
                <c:pt idx="0">
                  <c:v>سکته مغزی</c:v>
                </c:pt>
                <c:pt idx="1">
                  <c:v>ضعف و بی حالی</c:v>
                </c:pt>
                <c:pt idx="2">
                  <c:v>گیجی</c:v>
                </c:pt>
                <c:pt idx="3">
                  <c:v>تشنج</c:v>
                </c:pt>
                <c:pt idx="4">
                  <c:v>سایر موارد</c:v>
                </c:pt>
                <c:pt idx="5">
                  <c:v>فاقد تشخیص</c:v>
                </c:pt>
              </c:strCache>
            </c:strRef>
          </c:cat>
          <c:val>
            <c:numRef>
              <c:f>Sheet1!$E$51:$E$56</c:f>
              <c:numCache>
                <c:formatCode>General</c:formatCode>
                <c:ptCount val="6"/>
                <c:pt idx="0">
                  <c:v>15</c:v>
                </c:pt>
                <c:pt idx="1">
                  <c:v>2</c:v>
                </c:pt>
                <c:pt idx="2">
                  <c:v>12</c:v>
                </c:pt>
                <c:pt idx="3">
                  <c:v>2</c:v>
                </c:pt>
                <c:pt idx="4">
                  <c:v>4</c:v>
                </c:pt>
                <c:pt idx="5">
                  <c:v>8</c:v>
                </c:pt>
              </c:numCache>
            </c:numRef>
          </c:val>
        </c:ser>
        <c:dLbls>
          <c:showLegendKey val="0"/>
          <c:showVal val="0"/>
          <c:showCatName val="1"/>
          <c:showSerName val="0"/>
          <c:showPercent val="1"/>
          <c:showBubbleSize val="0"/>
          <c:showLeaderLines val="0"/>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5603</Words>
  <Characters>31941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disaster</cp:lastModifiedBy>
  <cp:revision>38</cp:revision>
  <cp:lastPrinted>2013-08-19T06:35:00Z</cp:lastPrinted>
  <dcterms:created xsi:type="dcterms:W3CDTF">2013-06-30T07:13:00Z</dcterms:created>
  <dcterms:modified xsi:type="dcterms:W3CDTF">2013-08-19T06:36:00Z</dcterms:modified>
</cp:coreProperties>
</file>